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80E" w:rsidRPr="0006480E" w:rsidRDefault="00096B52" w:rsidP="005B1D48">
      <w:pPr>
        <w:jc w:val="center"/>
      </w:pPr>
      <w:r>
        <w:rPr>
          <w:noProof/>
        </w:rPr>
        <w:drawing>
          <wp:inline distT="0" distB="0" distL="0" distR="0" wp14:anchorId="7C4406E4" wp14:editId="58C955F5">
            <wp:extent cx="676275" cy="718542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1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B52" w:rsidRDefault="00096B52" w:rsidP="00096B52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96B52" w:rsidRDefault="00096B52" w:rsidP="00096B52">
      <w:pPr>
        <w:jc w:val="center"/>
        <w:rPr>
          <w:b/>
          <w:sz w:val="22"/>
        </w:rPr>
      </w:pPr>
      <w:r>
        <w:rPr>
          <w:b/>
        </w:rPr>
        <w:t>ТАЦИНСКОГО РАЙОНА РОСТОВСКОЙ ОБЛАСТИ</w:t>
      </w:r>
      <w:r>
        <w:rPr>
          <w:b/>
          <w:sz w:val="22"/>
        </w:rPr>
        <w:t xml:space="preserve"> </w:t>
      </w:r>
    </w:p>
    <w:p w:rsidR="00C43050" w:rsidRDefault="00C43050" w:rsidP="00096B52">
      <w:pPr>
        <w:jc w:val="center"/>
        <w:rPr>
          <w:b/>
          <w:szCs w:val="28"/>
        </w:rPr>
      </w:pPr>
    </w:p>
    <w:p w:rsidR="00096B52" w:rsidRDefault="00096B52" w:rsidP="00096B5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96B52" w:rsidRDefault="00096B52" w:rsidP="00096B52">
      <w:pPr>
        <w:jc w:val="center"/>
        <w:rPr>
          <w:b/>
          <w:szCs w:val="28"/>
        </w:rPr>
      </w:pPr>
    </w:p>
    <w:p w:rsidR="00096B52" w:rsidRPr="006C5539" w:rsidRDefault="00193C48" w:rsidP="00096B52">
      <w:pPr>
        <w:jc w:val="center"/>
        <w:rPr>
          <w:szCs w:val="28"/>
        </w:rPr>
      </w:pPr>
      <w:r>
        <w:rPr>
          <w:szCs w:val="28"/>
        </w:rPr>
        <w:t xml:space="preserve">20 </w:t>
      </w:r>
      <w:r w:rsidR="0006480E">
        <w:rPr>
          <w:szCs w:val="28"/>
        </w:rPr>
        <w:t xml:space="preserve">июля </w:t>
      </w:r>
      <w:r w:rsidR="00096B52">
        <w:rPr>
          <w:szCs w:val="28"/>
        </w:rPr>
        <w:t>202</w:t>
      </w:r>
      <w:r w:rsidR="0006480E">
        <w:rPr>
          <w:szCs w:val="28"/>
        </w:rPr>
        <w:t>2 года</w:t>
      </w:r>
      <w:r w:rsidR="00096B52" w:rsidRPr="006C5539">
        <w:rPr>
          <w:szCs w:val="28"/>
        </w:rPr>
        <w:t xml:space="preserve">  </w:t>
      </w:r>
      <w:r w:rsidR="00C43050">
        <w:rPr>
          <w:szCs w:val="28"/>
        </w:rPr>
        <w:t xml:space="preserve">                            </w:t>
      </w:r>
      <w:r w:rsidR="00096B52" w:rsidRPr="006C5539">
        <w:rPr>
          <w:szCs w:val="28"/>
        </w:rPr>
        <w:t xml:space="preserve">                      </w:t>
      </w:r>
      <w:r w:rsidR="00C43050">
        <w:rPr>
          <w:szCs w:val="28"/>
        </w:rPr>
        <w:t xml:space="preserve">                          </w:t>
      </w:r>
      <w:r w:rsidR="00096B52" w:rsidRPr="006C5539">
        <w:rPr>
          <w:szCs w:val="28"/>
        </w:rPr>
        <w:t xml:space="preserve">№ </w:t>
      </w:r>
      <w:r w:rsidR="00214D9A">
        <w:rPr>
          <w:szCs w:val="28"/>
        </w:rPr>
        <w:t>43-6</w:t>
      </w:r>
    </w:p>
    <w:p w:rsidR="00096B52" w:rsidRDefault="00096B52" w:rsidP="00096B52">
      <w:pPr>
        <w:jc w:val="center"/>
        <w:rPr>
          <w:szCs w:val="28"/>
        </w:rPr>
      </w:pPr>
    </w:p>
    <w:p w:rsidR="00096B52" w:rsidRDefault="00096B52" w:rsidP="00096B52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096B52" w:rsidRDefault="00096B52" w:rsidP="00096B52">
      <w:pPr>
        <w:jc w:val="center"/>
        <w:rPr>
          <w:szCs w:val="28"/>
        </w:rPr>
      </w:pPr>
    </w:p>
    <w:p w:rsidR="00096B52" w:rsidRDefault="00096B52" w:rsidP="00193C48">
      <w:pPr>
        <w:pStyle w:val="a5"/>
        <w:tabs>
          <w:tab w:val="left" w:pos="708"/>
        </w:tabs>
        <w:ind w:left="1276" w:right="1557"/>
        <w:rPr>
          <w:rFonts w:ascii="Times New Roman" w:hAnsi="Times New Roman"/>
        </w:rPr>
      </w:pPr>
      <w:r>
        <w:rPr>
          <w:szCs w:val="28"/>
        </w:rPr>
        <w:t>О перечне материалов, обязательных</w:t>
      </w:r>
      <w:r>
        <w:rPr>
          <w:szCs w:val="28"/>
        </w:rPr>
        <w:br/>
        <w:t xml:space="preserve">к размещению на информационных стендах участковых избирательных комиссий на выборах </w:t>
      </w:r>
      <w:r>
        <w:rPr>
          <w:rFonts w:ascii="Times New Roman" w:hAnsi="Times New Roman"/>
          <w:szCs w:val="28"/>
        </w:rPr>
        <w:t xml:space="preserve">депутатов </w:t>
      </w:r>
      <w:r w:rsidR="0006480E">
        <w:rPr>
          <w:rStyle w:val="s1"/>
          <w:rFonts w:ascii="Times New Roman" w:hAnsi="Times New Roman"/>
          <w:szCs w:val="28"/>
        </w:rPr>
        <w:t>Собрания</w:t>
      </w:r>
      <w:r>
        <w:rPr>
          <w:rStyle w:val="s1"/>
          <w:rFonts w:ascii="Times New Roman" w:hAnsi="Times New Roman"/>
          <w:szCs w:val="28"/>
        </w:rPr>
        <w:t xml:space="preserve"> депутатов</w:t>
      </w:r>
      <w:r w:rsidR="0006480E">
        <w:rPr>
          <w:rStyle w:val="s1"/>
          <w:rFonts w:ascii="Times New Roman" w:hAnsi="Times New Roman"/>
          <w:szCs w:val="28"/>
        </w:rPr>
        <w:t xml:space="preserve"> </w:t>
      </w:r>
      <w:proofErr w:type="spellStart"/>
      <w:r w:rsidR="0006480E">
        <w:rPr>
          <w:rStyle w:val="s1"/>
          <w:rFonts w:ascii="Times New Roman" w:hAnsi="Times New Roman"/>
          <w:szCs w:val="28"/>
        </w:rPr>
        <w:t>Быстрогорского</w:t>
      </w:r>
      <w:proofErr w:type="spellEnd"/>
      <w:r w:rsidR="0006480E">
        <w:rPr>
          <w:rStyle w:val="s1"/>
          <w:rFonts w:ascii="Times New Roman" w:hAnsi="Times New Roman"/>
          <w:szCs w:val="28"/>
        </w:rPr>
        <w:t xml:space="preserve"> сельского поселения</w:t>
      </w:r>
      <w:r>
        <w:rPr>
          <w:rStyle w:val="s1"/>
          <w:rFonts w:ascii="Times New Roman" w:hAnsi="Times New Roman"/>
          <w:szCs w:val="28"/>
        </w:rPr>
        <w:t xml:space="preserve"> пятого созыва</w:t>
      </w:r>
      <w:r>
        <w:rPr>
          <w:rFonts w:ascii="Times New Roman" w:hAnsi="Times New Roman"/>
          <w:szCs w:val="28"/>
        </w:rPr>
        <w:t xml:space="preserve"> </w:t>
      </w:r>
    </w:p>
    <w:p w:rsidR="00096B52" w:rsidRDefault="00096B52" w:rsidP="00096B52">
      <w:pPr>
        <w:jc w:val="center"/>
      </w:pPr>
    </w:p>
    <w:p w:rsidR="00096B52" w:rsidRDefault="00096B52" w:rsidP="00C43050">
      <w:pPr>
        <w:spacing w:line="276" w:lineRule="auto"/>
        <w:ind w:firstLine="709"/>
        <w:jc w:val="both"/>
        <w:rPr>
          <w:szCs w:val="28"/>
        </w:rPr>
      </w:pPr>
      <w:r>
        <w:t xml:space="preserve">В соответствии с пунктом 3 статьи </w:t>
      </w:r>
      <w:bookmarkStart w:id="0" w:name="_GoBack"/>
      <w:bookmarkEnd w:id="0"/>
      <w:r>
        <w:t xml:space="preserve">61 Федерального закона </w:t>
      </w:r>
      <w:r>
        <w:br/>
        <w:t xml:space="preserve">от 12.06.2002 № 67-ФЗ «Об основных гарантиях избирательных прав </w:t>
      </w:r>
      <w:r>
        <w:br/>
        <w:t xml:space="preserve">и права на участие в референдуме граждан Российской Федерации», частью 3 статьи 55 Областного закона от 12.05.2016 № 525-ЗС «О выборах </w:t>
      </w:r>
      <w:r>
        <w:br/>
        <w:t>и референдумах в Ростовской области»,</w:t>
      </w:r>
    </w:p>
    <w:p w:rsidR="00096B52" w:rsidRDefault="00096B52" w:rsidP="00096B52">
      <w:pPr>
        <w:spacing w:before="2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Тацинского района</w:t>
      </w:r>
    </w:p>
    <w:p w:rsidR="00096B52" w:rsidRDefault="00096B52" w:rsidP="00096B52">
      <w:pPr>
        <w:jc w:val="center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096B52" w:rsidRDefault="00096B52" w:rsidP="00096B52">
      <w:pPr>
        <w:jc w:val="both"/>
        <w:rPr>
          <w:szCs w:val="28"/>
        </w:rPr>
      </w:pPr>
    </w:p>
    <w:p w:rsidR="00096B52" w:rsidRDefault="00096B52" w:rsidP="00096B52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>
        <w:rPr>
          <w:sz w:val="28"/>
          <w:szCs w:val="28"/>
        </w:rPr>
        <w:t xml:space="preserve">Утвердить перечень материалов, обязательных к размещению </w:t>
      </w:r>
      <w:r>
        <w:rPr>
          <w:sz w:val="28"/>
          <w:szCs w:val="28"/>
        </w:rPr>
        <w:br/>
        <w:t xml:space="preserve">на информационных стендах участковых избирательных комиссий </w:t>
      </w:r>
      <w:r>
        <w:rPr>
          <w:sz w:val="28"/>
          <w:szCs w:val="28"/>
        </w:rPr>
        <w:br/>
        <w:t xml:space="preserve">на выборах </w:t>
      </w:r>
      <w:r w:rsidR="005B1D48" w:rsidRPr="005B1D48">
        <w:rPr>
          <w:sz w:val="28"/>
          <w:szCs w:val="28"/>
        </w:rPr>
        <w:t xml:space="preserve">депутатов Собрания депутатов </w:t>
      </w:r>
      <w:proofErr w:type="spellStart"/>
      <w:r w:rsidR="005B1D48" w:rsidRPr="005B1D48">
        <w:rPr>
          <w:sz w:val="28"/>
          <w:szCs w:val="28"/>
        </w:rPr>
        <w:t>Быстрогорского</w:t>
      </w:r>
      <w:proofErr w:type="spellEnd"/>
      <w:r w:rsidR="005B1D48" w:rsidRPr="005B1D48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t>согласно приложению.</w:t>
      </w:r>
    </w:p>
    <w:p w:rsidR="00096B52" w:rsidRDefault="00096B52" w:rsidP="00096B52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Направить настоящее постановление в участковые избирательные комиссии Тацинского района Ростовской области.</w:t>
      </w:r>
    </w:p>
    <w:p w:rsidR="00096B52" w:rsidRPr="00C43050" w:rsidRDefault="00096B52" w:rsidP="00C43050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 w:rsidR="005B1D48" w:rsidRDefault="005B1D48" w:rsidP="005B1D48">
      <w:pPr>
        <w:tabs>
          <w:tab w:val="num" w:pos="993"/>
        </w:tabs>
        <w:jc w:val="both"/>
        <w:rPr>
          <w:szCs w:val="28"/>
        </w:rPr>
      </w:pPr>
    </w:p>
    <w:p w:rsidR="00C43050" w:rsidRDefault="00096B52" w:rsidP="005B1D48">
      <w:pPr>
        <w:tabs>
          <w:tab w:val="num" w:pos="993"/>
        </w:tabs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С.А. </w:t>
      </w:r>
      <w:proofErr w:type="spellStart"/>
      <w:r>
        <w:rPr>
          <w:szCs w:val="28"/>
        </w:rPr>
        <w:t>Выпряжкина</w:t>
      </w:r>
      <w:proofErr w:type="spellEnd"/>
    </w:p>
    <w:p w:rsidR="005B1D48" w:rsidRDefault="005B1D48" w:rsidP="005B1D48">
      <w:pPr>
        <w:tabs>
          <w:tab w:val="num" w:pos="993"/>
        </w:tabs>
        <w:jc w:val="both"/>
        <w:rPr>
          <w:szCs w:val="28"/>
        </w:rPr>
      </w:pPr>
    </w:p>
    <w:p w:rsidR="003A07D2" w:rsidRPr="00C43050" w:rsidRDefault="00096B52" w:rsidP="005B1D48">
      <w:pPr>
        <w:tabs>
          <w:tab w:val="num" w:pos="993"/>
        </w:tabs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А.В. Иванков</w:t>
      </w:r>
    </w:p>
    <w:sectPr w:rsidR="003A07D2" w:rsidRPr="00C43050" w:rsidSect="00C4305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B52"/>
    <w:rsid w:val="0006480E"/>
    <w:rsid w:val="00096B52"/>
    <w:rsid w:val="00193C48"/>
    <w:rsid w:val="00214D9A"/>
    <w:rsid w:val="003A07D2"/>
    <w:rsid w:val="005B1D48"/>
    <w:rsid w:val="00C4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96B52"/>
    <w:pPr>
      <w:spacing w:after="120"/>
    </w:pPr>
    <w:rPr>
      <w:sz w:val="20"/>
    </w:rPr>
  </w:style>
  <w:style w:type="character" w:customStyle="1" w:styleId="a4">
    <w:name w:val="Основной текст Знак"/>
    <w:basedOn w:val="a0"/>
    <w:link w:val="a3"/>
    <w:rsid w:val="00096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semiHidden/>
    <w:unhideWhenUsed/>
    <w:rsid w:val="00096B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character" w:customStyle="1" w:styleId="s1">
    <w:name w:val="s1"/>
    <w:basedOn w:val="a0"/>
    <w:rsid w:val="00096B52"/>
  </w:style>
  <w:style w:type="paragraph" w:styleId="a6">
    <w:name w:val="Balloon Text"/>
    <w:basedOn w:val="a"/>
    <w:link w:val="a7"/>
    <w:uiPriority w:val="99"/>
    <w:semiHidden/>
    <w:unhideWhenUsed/>
    <w:rsid w:val="00C430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30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96B52"/>
    <w:pPr>
      <w:spacing w:after="120"/>
    </w:pPr>
    <w:rPr>
      <w:sz w:val="20"/>
    </w:rPr>
  </w:style>
  <w:style w:type="character" w:customStyle="1" w:styleId="a4">
    <w:name w:val="Основной текст Знак"/>
    <w:basedOn w:val="a0"/>
    <w:link w:val="a3"/>
    <w:rsid w:val="00096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semiHidden/>
    <w:unhideWhenUsed/>
    <w:rsid w:val="00096B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character" w:customStyle="1" w:styleId="s1">
    <w:name w:val="s1"/>
    <w:basedOn w:val="a0"/>
    <w:rsid w:val="00096B52"/>
  </w:style>
  <w:style w:type="paragraph" w:styleId="a6">
    <w:name w:val="Balloon Text"/>
    <w:basedOn w:val="a"/>
    <w:link w:val="a7"/>
    <w:uiPriority w:val="99"/>
    <w:semiHidden/>
    <w:unhideWhenUsed/>
    <w:rsid w:val="00C430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30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TIK-56</dc:creator>
  <cp:keywords/>
  <dc:description/>
  <cp:lastModifiedBy>ТИК</cp:lastModifiedBy>
  <cp:revision>8</cp:revision>
  <dcterms:created xsi:type="dcterms:W3CDTF">2021-07-15T14:10:00Z</dcterms:created>
  <dcterms:modified xsi:type="dcterms:W3CDTF">2022-07-19T08:07:00Z</dcterms:modified>
</cp:coreProperties>
</file>