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5DBB" w:rsidRDefault="00CC2297">
      <w:pPr>
        <w:framePr w:w="1225" w:hSpace="141" w:wrap="around" w:vAnchor="text" w:hAnchor="page" w:x="5472" w:y="1"/>
        <w:ind w:left="142" w:hanging="142"/>
        <w:rPr>
          <w:sz w:val="17"/>
          <w:szCs w:val="20"/>
        </w:rPr>
      </w:pPr>
      <w:r>
        <w:rPr>
          <w:noProof/>
          <w:sz w:val="20"/>
          <w:szCs w:val="20"/>
        </w:rPr>
        <w:drawing>
          <wp:inline distT="0" distB="0" distL="0" distR="0">
            <wp:extent cx="781050" cy="8191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lum bright="-10000" contrast="34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1050" cy="819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55DBB" w:rsidRDefault="00A55DBB">
      <w:pPr>
        <w:jc w:val="left"/>
        <w:rPr>
          <w:sz w:val="20"/>
          <w:szCs w:val="20"/>
        </w:rPr>
      </w:pPr>
    </w:p>
    <w:p w:rsidR="00A55DBB" w:rsidRDefault="00A55DBB">
      <w:pPr>
        <w:rPr>
          <w:b/>
          <w:sz w:val="40"/>
          <w:szCs w:val="20"/>
        </w:rPr>
      </w:pPr>
    </w:p>
    <w:p w:rsidR="00A55DBB" w:rsidRDefault="00A55DBB">
      <w:pPr>
        <w:rPr>
          <w:b/>
          <w:sz w:val="16"/>
          <w:szCs w:val="20"/>
        </w:rPr>
      </w:pPr>
    </w:p>
    <w:p w:rsidR="00A55DBB" w:rsidRDefault="00A55DBB">
      <w:pPr>
        <w:rPr>
          <w:b/>
          <w:sz w:val="40"/>
          <w:szCs w:val="20"/>
        </w:rPr>
      </w:pPr>
    </w:p>
    <w:p w:rsidR="00A55DBB" w:rsidRDefault="00CC2297">
      <w:pPr>
        <w:rPr>
          <w:b/>
          <w:szCs w:val="20"/>
        </w:rPr>
      </w:pPr>
      <w:r>
        <w:rPr>
          <w:b/>
          <w:szCs w:val="20"/>
        </w:rPr>
        <w:t xml:space="preserve">ТЕРРИТОРИАЛЬНАЯ ИЗБИРАТЕЛЬНАЯ КОМИССИЯ </w:t>
      </w:r>
    </w:p>
    <w:p w:rsidR="00A55DBB" w:rsidRDefault="00CC2297">
      <w:pPr>
        <w:rPr>
          <w:b/>
          <w:szCs w:val="20"/>
        </w:rPr>
      </w:pPr>
      <w:r>
        <w:rPr>
          <w:b/>
          <w:szCs w:val="20"/>
        </w:rPr>
        <w:t>ТАЦИНСКОГО РАЙОНА РОСТОВСКОЙ ОБЛАСТИ</w:t>
      </w:r>
    </w:p>
    <w:p w:rsidR="00A55DBB" w:rsidRDefault="00CC2297">
      <w:pPr>
        <w:jc w:val="left"/>
        <w:rPr>
          <w:i/>
          <w:sz w:val="20"/>
          <w:szCs w:val="20"/>
        </w:rPr>
      </w:pPr>
      <w:r>
        <w:rPr>
          <w:i/>
          <w:noProof/>
          <w:sz w:val="20"/>
          <w:szCs w:val="20"/>
        </w:rPr>
        <w:pict>
          <v:line id="Прямая соединительная линия 2" o:spid="_x0000_s1026" style="position:absolute;z-index:251658240;visibility:visibl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"/>
        </w:pict>
      </w:r>
      <w:r>
        <w:rPr>
          <w:i/>
          <w:sz w:val="20"/>
          <w:szCs w:val="20"/>
        </w:rPr>
        <w:tab/>
      </w:r>
      <w:r>
        <w:rPr>
          <w:i/>
          <w:sz w:val="20"/>
          <w:szCs w:val="20"/>
        </w:rPr>
        <w:tab/>
      </w:r>
      <w:r>
        <w:rPr>
          <w:i/>
          <w:sz w:val="20"/>
          <w:szCs w:val="20"/>
        </w:rPr>
        <w:tab/>
      </w:r>
      <w:r>
        <w:rPr>
          <w:i/>
          <w:sz w:val="20"/>
          <w:szCs w:val="20"/>
        </w:rPr>
        <w:tab/>
      </w:r>
      <w:r>
        <w:rPr>
          <w:i/>
          <w:sz w:val="20"/>
          <w:szCs w:val="20"/>
        </w:rPr>
        <w:tab/>
      </w:r>
    </w:p>
    <w:p w:rsidR="00A55DBB" w:rsidRDefault="00A55DBB">
      <w:pPr>
        <w:keepNext/>
        <w:outlineLvl w:val="0"/>
        <w:rPr>
          <w:b/>
          <w:iCs/>
          <w:sz w:val="24"/>
          <w:szCs w:val="20"/>
        </w:rPr>
      </w:pPr>
    </w:p>
    <w:p w:rsidR="00A55DBB" w:rsidRDefault="00A55DBB">
      <w:pPr>
        <w:keepNext/>
        <w:outlineLvl w:val="0"/>
        <w:rPr>
          <w:bCs/>
          <w:iCs/>
          <w:szCs w:val="20"/>
        </w:rPr>
      </w:pPr>
    </w:p>
    <w:p w:rsidR="00A55DBB" w:rsidRDefault="00CC2297">
      <w:pPr>
        <w:keepNext/>
        <w:outlineLvl w:val="0"/>
        <w:rPr>
          <w:bCs/>
          <w:iCs/>
          <w:szCs w:val="20"/>
        </w:rPr>
      </w:pPr>
      <w:r>
        <w:rPr>
          <w:bCs/>
          <w:iCs/>
          <w:szCs w:val="20"/>
        </w:rPr>
        <w:t>ПОСТАНОВЛЕНИЕ</w:t>
      </w:r>
    </w:p>
    <w:p w:rsidR="00A55DBB" w:rsidRDefault="00A55DBB">
      <w:pPr>
        <w:jc w:val="both"/>
        <w:rPr>
          <w:szCs w:val="20"/>
          <w:u w:val="single"/>
        </w:rPr>
      </w:pPr>
    </w:p>
    <w:p w:rsidR="00A55DBB" w:rsidRDefault="00C4691B">
      <w:pPr>
        <w:jc w:val="left"/>
        <w:rPr>
          <w:bCs/>
          <w:iCs/>
          <w:szCs w:val="20"/>
        </w:rPr>
      </w:pPr>
      <w:r>
        <w:rPr>
          <w:bCs/>
          <w:iCs/>
          <w:szCs w:val="20"/>
        </w:rPr>
        <w:t>30 января  2020</w:t>
      </w:r>
      <w:r w:rsidR="00CC2297">
        <w:rPr>
          <w:bCs/>
          <w:iCs/>
          <w:szCs w:val="20"/>
        </w:rPr>
        <w:t xml:space="preserve"> г. </w:t>
      </w:r>
      <w:r w:rsidR="00CC2297">
        <w:rPr>
          <w:bCs/>
          <w:iCs/>
          <w:szCs w:val="20"/>
        </w:rPr>
        <w:tab/>
      </w:r>
      <w:r w:rsidR="00CC2297">
        <w:rPr>
          <w:bCs/>
          <w:iCs/>
          <w:szCs w:val="20"/>
        </w:rPr>
        <w:tab/>
      </w:r>
      <w:r w:rsidR="00CC2297">
        <w:rPr>
          <w:bCs/>
          <w:iCs/>
          <w:szCs w:val="20"/>
        </w:rPr>
        <w:tab/>
      </w:r>
      <w:r w:rsidR="00CC2297">
        <w:rPr>
          <w:bCs/>
          <w:iCs/>
          <w:szCs w:val="20"/>
        </w:rPr>
        <w:tab/>
      </w:r>
      <w:r w:rsidR="00CC2297">
        <w:rPr>
          <w:bCs/>
          <w:iCs/>
          <w:szCs w:val="20"/>
        </w:rPr>
        <w:tab/>
      </w:r>
      <w:r w:rsidR="00CC2297">
        <w:rPr>
          <w:bCs/>
          <w:iCs/>
          <w:szCs w:val="20"/>
        </w:rPr>
        <w:tab/>
      </w:r>
      <w:r w:rsidR="00CC2297">
        <w:rPr>
          <w:bCs/>
          <w:iCs/>
          <w:szCs w:val="20"/>
        </w:rPr>
        <w:tab/>
      </w:r>
      <w:r w:rsidR="00CC2297">
        <w:rPr>
          <w:bCs/>
          <w:iCs/>
          <w:szCs w:val="20"/>
        </w:rPr>
        <w:tab/>
        <w:t xml:space="preserve">     № </w:t>
      </w:r>
      <w:r>
        <w:rPr>
          <w:bCs/>
          <w:iCs/>
          <w:szCs w:val="20"/>
        </w:rPr>
        <w:t>131-2</w:t>
      </w:r>
    </w:p>
    <w:p w:rsidR="00A55DBB" w:rsidRDefault="00CC2297">
      <w:pPr>
        <w:rPr>
          <w:bCs/>
          <w:iCs/>
          <w:szCs w:val="20"/>
        </w:rPr>
      </w:pPr>
      <w:r>
        <w:rPr>
          <w:bCs/>
          <w:iCs/>
          <w:szCs w:val="20"/>
        </w:rPr>
        <w:t xml:space="preserve">ст. </w:t>
      </w:r>
      <w:proofErr w:type="spellStart"/>
      <w:r>
        <w:rPr>
          <w:bCs/>
          <w:iCs/>
          <w:szCs w:val="20"/>
        </w:rPr>
        <w:t>Тацинская</w:t>
      </w:r>
      <w:proofErr w:type="spellEnd"/>
    </w:p>
    <w:p w:rsidR="00A55DBB" w:rsidRDefault="00A55DBB">
      <w:pPr>
        <w:ind w:right="-185"/>
      </w:pPr>
    </w:p>
    <w:p w:rsidR="00A55DBB" w:rsidRDefault="00CC2297">
      <w:pPr>
        <w:tabs>
          <w:tab w:val="left" w:pos="7559"/>
        </w:tabs>
        <w:ind w:left="1918" w:right="1894"/>
        <w:jc w:val="both"/>
        <w:rPr>
          <w:b/>
          <w:bCs/>
          <w:szCs w:val="24"/>
        </w:rPr>
      </w:pPr>
      <w:r>
        <w:rPr>
          <w:b/>
          <w:bCs/>
          <w:szCs w:val="24"/>
        </w:rPr>
        <w:t xml:space="preserve">О сборе предложений для дополнительного зачисления в резерв составов участковых комиссий </w:t>
      </w:r>
      <w:r>
        <w:rPr>
          <w:b/>
          <w:bCs/>
          <w:szCs w:val="24"/>
        </w:rPr>
        <w:t>Тацинского района Ростовской области</w:t>
      </w:r>
    </w:p>
    <w:p w:rsidR="00A55DBB" w:rsidRDefault="00A55DBB">
      <w:pPr>
        <w:tabs>
          <w:tab w:val="left" w:pos="7559"/>
        </w:tabs>
        <w:spacing w:line="360" w:lineRule="auto"/>
        <w:ind w:left="1918" w:right="1894"/>
        <w:jc w:val="both"/>
        <w:rPr>
          <w:b/>
          <w:bCs/>
          <w:spacing w:val="20"/>
          <w:szCs w:val="24"/>
        </w:rPr>
      </w:pPr>
    </w:p>
    <w:p w:rsidR="00A55DBB" w:rsidRDefault="00CC2297">
      <w:pPr>
        <w:spacing w:line="360" w:lineRule="auto"/>
        <w:ind w:firstLine="709"/>
        <w:jc w:val="both"/>
        <w:rPr>
          <w:szCs w:val="20"/>
        </w:rPr>
      </w:pPr>
      <w:proofErr w:type="gramStart"/>
      <w:r>
        <w:rPr>
          <w:szCs w:val="20"/>
        </w:rPr>
        <w:t>В соответствии с пунктом 3</w:t>
      </w:r>
      <w:r>
        <w:rPr>
          <w:szCs w:val="20"/>
          <w:vertAlign w:val="superscript"/>
        </w:rPr>
        <w:t>1</w:t>
      </w:r>
      <w:r>
        <w:rPr>
          <w:szCs w:val="20"/>
        </w:rPr>
        <w:t xml:space="preserve"> статьи 22 Федерального закона</w:t>
      </w:r>
      <w:r>
        <w:rPr>
          <w:szCs w:val="20"/>
        </w:rPr>
        <w:br/>
        <w:t>от 12.06.2002 № 67-ФЗ «Об основных гарантиях избирательных прав и права на участие в референдуме граждан Российской Федерации», пунктами 11, 16, 18 Порядка форм</w:t>
      </w:r>
      <w:r>
        <w:rPr>
          <w:szCs w:val="20"/>
        </w:rPr>
        <w:t xml:space="preserve">ирования резерва составов участковых комиссий </w:t>
      </w:r>
      <w:r>
        <w:rPr>
          <w:szCs w:val="20"/>
        </w:rPr>
        <w:br/>
        <w:t>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 № 152/1137-6, постановл</w:t>
      </w:r>
      <w:r>
        <w:rPr>
          <w:szCs w:val="20"/>
        </w:rPr>
        <w:t>ением Избирательной</w:t>
      </w:r>
      <w:proofErr w:type="gramEnd"/>
      <w:r>
        <w:rPr>
          <w:szCs w:val="20"/>
        </w:rPr>
        <w:t xml:space="preserve"> комиссии Ростовской области от 24.05.2018 № 38-9 «О возложении полномочий по формированию резерва составов участковых комиссий на Территориальные избирательные комиссии»,</w:t>
      </w:r>
    </w:p>
    <w:p w:rsidR="00A55DBB" w:rsidRDefault="00CC2297">
      <w:pPr>
        <w:tabs>
          <w:tab w:val="left" w:pos="7200"/>
        </w:tabs>
        <w:spacing w:after="240"/>
        <w:ind w:firstLine="709"/>
        <w:jc w:val="both"/>
        <w:rPr>
          <w:spacing w:val="20"/>
          <w:sz w:val="24"/>
          <w:szCs w:val="20"/>
        </w:rPr>
      </w:pPr>
      <w:r>
        <w:rPr>
          <w:spacing w:val="20"/>
          <w:szCs w:val="20"/>
        </w:rPr>
        <w:tab/>
      </w:r>
    </w:p>
    <w:p w:rsidR="00A55DBB" w:rsidRDefault="00CC2297">
      <w:pPr>
        <w:ind w:firstLine="709"/>
        <w:rPr>
          <w:szCs w:val="20"/>
        </w:rPr>
      </w:pPr>
      <w:r>
        <w:rPr>
          <w:szCs w:val="20"/>
        </w:rPr>
        <w:t xml:space="preserve">Территориальная избирательная комиссия Тацинского района </w:t>
      </w:r>
      <w:r>
        <w:rPr>
          <w:szCs w:val="20"/>
        </w:rPr>
        <w:t>Ростовской области</w:t>
      </w:r>
    </w:p>
    <w:p w:rsidR="00A55DBB" w:rsidRDefault="00A55DBB">
      <w:pPr>
        <w:ind w:firstLine="709"/>
        <w:rPr>
          <w:szCs w:val="20"/>
        </w:rPr>
      </w:pPr>
    </w:p>
    <w:p w:rsidR="00A55DBB" w:rsidRDefault="00CC2297">
      <w:pPr>
        <w:ind w:firstLine="709"/>
        <w:rPr>
          <w:szCs w:val="20"/>
        </w:rPr>
      </w:pPr>
      <w:r>
        <w:rPr>
          <w:szCs w:val="20"/>
        </w:rPr>
        <w:t>ПОСТАНОВЛЯЕТ:</w:t>
      </w:r>
    </w:p>
    <w:p w:rsidR="00A55DBB" w:rsidRDefault="00CC2297">
      <w:pPr>
        <w:tabs>
          <w:tab w:val="left" w:pos="1080"/>
        </w:tabs>
        <w:spacing w:line="360" w:lineRule="auto"/>
        <w:jc w:val="both"/>
        <w:rPr>
          <w:spacing w:val="20"/>
          <w:szCs w:val="20"/>
        </w:rPr>
      </w:pPr>
      <w:r>
        <w:rPr>
          <w:spacing w:val="20"/>
          <w:sz w:val="22"/>
          <w:szCs w:val="20"/>
        </w:rPr>
        <w:tab/>
      </w:r>
    </w:p>
    <w:p w:rsidR="00A55DBB" w:rsidRDefault="00CC2297">
      <w:pPr>
        <w:spacing w:line="348" w:lineRule="auto"/>
        <w:ind w:firstLine="709"/>
        <w:jc w:val="both"/>
        <w:rPr>
          <w:szCs w:val="20"/>
        </w:rPr>
      </w:pPr>
      <w:r>
        <w:rPr>
          <w:szCs w:val="20"/>
        </w:rPr>
        <w:t xml:space="preserve">1. Объявить сбор предложений для дополнительного зачисления </w:t>
      </w:r>
      <w:r>
        <w:rPr>
          <w:szCs w:val="20"/>
        </w:rPr>
        <w:br/>
        <w:t xml:space="preserve">в резерв составов участковых комиссий </w:t>
      </w:r>
      <w:r>
        <w:rPr>
          <w:bCs/>
          <w:szCs w:val="24"/>
        </w:rPr>
        <w:t xml:space="preserve">Тацинского  района Ростовской области </w:t>
      </w:r>
      <w:r w:rsidR="00C4691B">
        <w:rPr>
          <w:szCs w:val="20"/>
        </w:rPr>
        <w:t>в период с 06</w:t>
      </w:r>
      <w:r>
        <w:rPr>
          <w:szCs w:val="20"/>
        </w:rPr>
        <w:t xml:space="preserve"> </w:t>
      </w:r>
      <w:r w:rsidR="00C4691B">
        <w:rPr>
          <w:szCs w:val="20"/>
        </w:rPr>
        <w:t>февраля</w:t>
      </w:r>
      <w:r>
        <w:rPr>
          <w:szCs w:val="20"/>
        </w:rPr>
        <w:t xml:space="preserve"> по </w:t>
      </w:r>
      <w:r w:rsidR="00C4691B">
        <w:rPr>
          <w:szCs w:val="20"/>
        </w:rPr>
        <w:t>20 февраля 2020</w:t>
      </w:r>
      <w:bookmarkStart w:id="0" w:name="_GoBack"/>
      <w:bookmarkEnd w:id="0"/>
      <w:r>
        <w:rPr>
          <w:szCs w:val="20"/>
        </w:rPr>
        <w:t xml:space="preserve"> года.</w:t>
      </w:r>
    </w:p>
    <w:p w:rsidR="00A55DBB" w:rsidRDefault="00CC2297">
      <w:pPr>
        <w:spacing w:line="348" w:lineRule="auto"/>
        <w:ind w:firstLine="709"/>
        <w:jc w:val="both"/>
        <w:rPr>
          <w:szCs w:val="20"/>
        </w:rPr>
      </w:pPr>
      <w:r>
        <w:rPr>
          <w:szCs w:val="20"/>
        </w:rPr>
        <w:lastRenderedPageBreak/>
        <w:t>2. </w:t>
      </w:r>
      <w:proofErr w:type="gramStart"/>
      <w:r>
        <w:rPr>
          <w:szCs w:val="20"/>
        </w:rPr>
        <w:t>Системному администратору территори</w:t>
      </w:r>
      <w:r>
        <w:rPr>
          <w:szCs w:val="20"/>
        </w:rPr>
        <w:t xml:space="preserve">ального комплекса средств автоматизации Государственной автоматизированной системы Российской Федерации «Выборы» (далее – ГАС «Выборы») П.А. </w:t>
      </w:r>
      <w:proofErr w:type="spellStart"/>
      <w:r>
        <w:rPr>
          <w:szCs w:val="20"/>
        </w:rPr>
        <w:t>Агурееву</w:t>
      </w:r>
      <w:proofErr w:type="spellEnd"/>
      <w:r>
        <w:rPr>
          <w:szCs w:val="20"/>
        </w:rPr>
        <w:t xml:space="preserve"> обеспечить ввод данных по кандидатурам, предложенным для дополнительного зачисления в резерв составов учас</w:t>
      </w:r>
      <w:r>
        <w:rPr>
          <w:szCs w:val="20"/>
        </w:rPr>
        <w:t>тковых комиссий Тацинского района Ростовской области и зачисленным в резерв составов участковых комиссий в ГАС «Выборы» в соответствии с Регламентом использования Государственной автоматизированной системы Российской Федерации «Выборы» для решения задач</w:t>
      </w:r>
      <w:proofErr w:type="gramEnd"/>
      <w:r>
        <w:rPr>
          <w:szCs w:val="20"/>
        </w:rPr>
        <w:t>, с</w:t>
      </w:r>
      <w:r>
        <w:rPr>
          <w:szCs w:val="20"/>
        </w:rPr>
        <w:t>вязанных с формированием участковых избирательных комиссий, резерва составов участковых избирательных комиссий, назначением нового члена участковой избирательной комиссии из состава участковых комиссий, обучением членов участковых избирательных комиссий, р</w:t>
      </w:r>
      <w:r>
        <w:rPr>
          <w:szCs w:val="20"/>
        </w:rPr>
        <w:t>езерва составов участковых комиссий, утвержденным постановлением Центральной избирательной комиссии Российской Федерации от 26.12.2012 № 155/1158-6.</w:t>
      </w:r>
    </w:p>
    <w:p w:rsidR="00A55DBB" w:rsidRDefault="00CC2297">
      <w:pPr>
        <w:spacing w:line="324" w:lineRule="auto"/>
        <w:ind w:firstLine="709"/>
        <w:jc w:val="both"/>
        <w:rPr>
          <w:szCs w:val="20"/>
        </w:rPr>
      </w:pPr>
      <w:r>
        <w:rPr>
          <w:szCs w:val="20"/>
        </w:rPr>
        <w:t>3. Опубликовать прилагаемое сообщение Территориальной избирательной комиссии Тацинского района Ростовской о</w:t>
      </w:r>
      <w:r>
        <w:rPr>
          <w:szCs w:val="20"/>
        </w:rPr>
        <w:t>бласти о дополнительном зачислении в резерв составов участковых комиссий Тацинского района Ростовской области в газете «Районные вести», разместить на сайте Территориальной избирательной комиссии Тацинского района Ростовской области в информационно-телеком</w:t>
      </w:r>
      <w:r>
        <w:rPr>
          <w:szCs w:val="20"/>
        </w:rPr>
        <w:t>муникационной сети «Интернет»</w:t>
      </w:r>
      <w:r>
        <w:rPr>
          <w:szCs w:val="24"/>
        </w:rPr>
        <w:t>.</w:t>
      </w:r>
    </w:p>
    <w:p w:rsidR="00A55DBB" w:rsidRDefault="00CC2297">
      <w:pPr>
        <w:spacing w:line="324" w:lineRule="auto"/>
        <w:ind w:firstLine="709"/>
        <w:jc w:val="both"/>
        <w:rPr>
          <w:szCs w:val="20"/>
        </w:rPr>
      </w:pPr>
      <w:r>
        <w:rPr>
          <w:szCs w:val="20"/>
        </w:rPr>
        <w:t xml:space="preserve">4. Направить настоящее постановление в Избирательную комиссию Ростовской области для размещения </w:t>
      </w:r>
      <w:r>
        <w:rPr>
          <w:szCs w:val="24"/>
        </w:rPr>
        <w:t>в специальном разделе на официальном сайте Избирательной комиссии Ростовской области в информационно-телекоммуникационной сети «И</w:t>
      </w:r>
      <w:r>
        <w:rPr>
          <w:szCs w:val="24"/>
        </w:rPr>
        <w:t>нтернет»</w:t>
      </w:r>
      <w:r>
        <w:rPr>
          <w:szCs w:val="20"/>
        </w:rPr>
        <w:t>.</w:t>
      </w:r>
    </w:p>
    <w:p w:rsidR="00A55DBB" w:rsidRDefault="00CC2297">
      <w:pPr>
        <w:spacing w:line="360" w:lineRule="auto"/>
        <w:ind w:firstLine="709"/>
        <w:jc w:val="both"/>
      </w:pPr>
      <w:r>
        <w:t>5. </w:t>
      </w:r>
      <w:proofErr w:type="gramStart"/>
      <w:r>
        <w:t>Контроль за</w:t>
      </w:r>
      <w:proofErr w:type="gramEnd"/>
      <w:r>
        <w:t xml:space="preserve"> выполнением настоящего постановления возложить </w:t>
      </w:r>
      <w:r>
        <w:br/>
        <w:t>на секретаря Территориальной избирательной комиссии Тацинского района Ростовской области А.В. Иванкова.</w:t>
      </w:r>
    </w:p>
    <w:p w:rsidR="00A55DBB" w:rsidRDefault="00A55DBB">
      <w:pPr>
        <w:jc w:val="both"/>
      </w:pPr>
    </w:p>
    <w:p w:rsidR="00A55DBB" w:rsidRDefault="00CC2297">
      <w:pPr>
        <w:jc w:val="both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Н.Н. </w:t>
      </w:r>
      <w:proofErr w:type="spellStart"/>
      <w:r>
        <w:t>Мирнова</w:t>
      </w:r>
      <w:proofErr w:type="spellEnd"/>
    </w:p>
    <w:p w:rsidR="00A55DBB" w:rsidRDefault="00A55DBB">
      <w:pPr>
        <w:jc w:val="both"/>
      </w:pPr>
    </w:p>
    <w:p w:rsidR="00A55DBB" w:rsidRDefault="00CC2297">
      <w:pPr>
        <w:jc w:val="both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А.В. Иванков</w:t>
      </w:r>
    </w:p>
    <w:sectPr w:rsidR="00A55DBB">
      <w:headerReference w:type="default" r:id="rId9"/>
      <w:pgSz w:w="11906" w:h="16838"/>
      <w:pgMar w:top="1134" w:right="851" w:bottom="964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C2297" w:rsidRDefault="00CC2297">
      <w:r>
        <w:separator/>
      </w:r>
    </w:p>
  </w:endnote>
  <w:endnote w:type="continuationSeparator" w:id="0">
    <w:p w:rsidR="00CC2297" w:rsidRDefault="00CC22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C2297" w:rsidRDefault="00CC2297">
      <w:r>
        <w:separator/>
      </w:r>
    </w:p>
  </w:footnote>
  <w:footnote w:type="continuationSeparator" w:id="0">
    <w:p w:rsidR="00CC2297" w:rsidRDefault="00CC229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365059"/>
      <w:docPartObj>
        <w:docPartGallery w:val="Page Numbers (Top of Page)"/>
        <w:docPartUnique/>
      </w:docPartObj>
    </w:sdtPr>
    <w:sdtEndPr/>
    <w:sdtContent>
      <w:p w:rsidR="00A55DBB" w:rsidRDefault="00CC2297">
        <w:pPr>
          <w:pStyle w:val="a6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4691B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A55DBB" w:rsidRDefault="00A55DBB">
    <w:pPr>
      <w:pStyle w:val="a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55DBB"/>
    <w:rsid w:val="00A55DBB"/>
    <w:rsid w:val="00C4691B"/>
    <w:rsid w:val="00CC229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475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13F9AA8-530F-4C61-9FB5-EB453D1323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457</Words>
  <Characters>2607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3058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ТИК</cp:lastModifiedBy>
  <cp:revision>12</cp:revision>
  <cp:lastPrinted>2020-01-30T09:30:00Z</cp:lastPrinted>
  <dcterms:created xsi:type="dcterms:W3CDTF">2018-07-10T07:25:00Z</dcterms:created>
  <dcterms:modified xsi:type="dcterms:W3CDTF">2020-01-30T09:30:00Z</dcterms:modified>
</cp:coreProperties>
</file>