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25E" w:rsidRPr="00F1425E" w:rsidRDefault="00F1425E" w:rsidP="00F1425E">
      <w:pPr>
        <w:framePr w:w="1225" w:hSpace="141" w:wrap="around" w:vAnchor="text" w:hAnchor="page" w:x="5472" w:y="1"/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sz w:val="17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8105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25E" w:rsidRPr="00F1425E" w:rsidRDefault="00F1425E" w:rsidP="00F1425E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</w:p>
    <w:p w:rsidR="00F1425E" w:rsidRPr="00F1425E" w:rsidRDefault="00F1425E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</w:p>
    <w:p w:rsidR="00F1425E" w:rsidRPr="00F1425E" w:rsidRDefault="00F1425E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F1425E" w:rsidRPr="00F1425E" w:rsidRDefault="00F1425E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</w:p>
    <w:p w:rsidR="00F1425E" w:rsidRPr="00F1425E" w:rsidRDefault="00F1425E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1425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:rsidR="00F1425E" w:rsidRPr="00F1425E" w:rsidRDefault="00F1425E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1425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ТАЦИНСКОГО РАЙОНА РОСТОВСКОЙ ОБЛАСТИ</w:t>
      </w:r>
    </w:p>
    <w:p w:rsidR="00F1425E" w:rsidRPr="00F1425E" w:rsidRDefault="00F1425E" w:rsidP="00F1425E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7620" r="7620" b="1143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Pr="00F142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</w:p>
    <w:p w:rsidR="00F1425E" w:rsidRPr="00F1425E" w:rsidRDefault="00F1425E" w:rsidP="00F1425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ПОСТАНОВЛЕНИЕ</w:t>
      </w:r>
    </w:p>
    <w:p w:rsidR="00F1425E" w:rsidRPr="00F1425E" w:rsidRDefault="00F1425E" w:rsidP="00F142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</w:p>
    <w:p w:rsidR="00F1425E" w:rsidRPr="00F1425E" w:rsidRDefault="00F1425E" w:rsidP="00F1425E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 xml:space="preserve">  14 июня 2023 года  </w:t>
      </w: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  <w:t xml:space="preserve">                         № 61-3</w:t>
      </w:r>
    </w:p>
    <w:p w:rsidR="00F1425E" w:rsidRPr="00F1425E" w:rsidRDefault="00F1425E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ст. Тацинская</w:t>
      </w:r>
    </w:p>
    <w:p w:rsidR="00F1425E" w:rsidRPr="00F1425E" w:rsidRDefault="00F1425E" w:rsidP="00F1425E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</w:p>
    <w:tbl>
      <w:tblPr>
        <w:tblW w:w="7088" w:type="dxa"/>
        <w:tblInd w:w="1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F1425E" w:rsidRPr="00F1425E" w:rsidTr="00590442">
        <w:trPr>
          <w:trHeight w:val="2191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F1425E" w:rsidRPr="00F1425E" w:rsidRDefault="00F1425E" w:rsidP="00F1425E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proofErr w:type="gramStart"/>
            <w:r w:rsidRPr="00F1425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Рабочей группе по контролю за соблюдением порядка проведения предвыборной агитации в период избирательной кампании по выборам</w:t>
            </w:r>
            <w:proofErr w:type="gramEnd"/>
            <w:r w:rsidRPr="00F1425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депутатов Законодательного Собрания Ростовской области седьмого созыва на территории Тацинского района Ростовской области</w:t>
            </w:r>
            <w:bookmarkEnd w:id="0"/>
          </w:p>
        </w:tc>
      </w:tr>
    </w:tbl>
    <w:p w:rsidR="00F1425E" w:rsidRPr="00F1425E" w:rsidRDefault="00F1425E" w:rsidP="00F142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25E" w:rsidRPr="00F1425E" w:rsidRDefault="00F1425E" w:rsidP="00F142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ст. 26 Федерального закона от 12.06.2002 № 67-ФЗ  «Об основных гарантиях  избирательных прав и права на участие в референдуме граждан Российской Федерации», ст. 17 Областного закона от 12 мая 2016 года № 525-ЗС «О выборах и референдумах в Ростовской области»,    постановления Избирательной комиссии Ростовской области от 10  мая 2018 года № 36-2 «О Примерном </w:t>
      </w:r>
      <w:proofErr w:type="gramStart"/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положении</w:t>
      </w:r>
      <w:proofErr w:type="gramEnd"/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Рабочей группе по контролю за соблюдением порядка проведения предвыборной агитации в период избирательной кампании по выборам депутатов Законодательного Собрания Ростовской области при территориальной избирательной комиссии»,</w:t>
      </w:r>
    </w:p>
    <w:p w:rsidR="00F1425E" w:rsidRPr="00F1425E" w:rsidRDefault="00F1425E" w:rsidP="00F142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25E" w:rsidRPr="00F1425E" w:rsidRDefault="00F1425E" w:rsidP="00F1425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Тацинского района Ростовской области </w:t>
      </w:r>
      <w:r w:rsidRPr="00F142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F1425E" w:rsidRPr="00F1425E" w:rsidRDefault="00F1425E" w:rsidP="00F1425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Сформировать Рабочую группу </w:t>
      </w:r>
      <w:proofErr w:type="gramStart"/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контролю за соблюдением порядка проведения предвыборной агитации в период избирательной кампании по выборам депутатов Законодательного Собрания Ростовской </w:t>
      </w:r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области</w:t>
      </w:r>
      <w:r w:rsidRPr="00F142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 созыва на территории</w:t>
      </w:r>
      <w:proofErr w:type="gramEnd"/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Тацинского района Ростовской области.</w:t>
      </w:r>
    </w:p>
    <w:p w:rsidR="00F1425E" w:rsidRPr="00F1425E" w:rsidRDefault="00F1425E" w:rsidP="00F1425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состав Рабочей группы </w:t>
      </w:r>
      <w:proofErr w:type="gramStart"/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контролю за соблюдением порядка проведения предвыборной агитации в период избирательной кампании по выборам депутатов Законодательного Собрания Ростовской области</w:t>
      </w:r>
      <w:r w:rsidRPr="00F1425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 созыва на территории</w:t>
      </w:r>
      <w:proofErr w:type="gramEnd"/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Тацинского района Ростовской области (приложение 1).</w:t>
      </w:r>
    </w:p>
    <w:p w:rsidR="00F1425E" w:rsidRPr="00F1425E" w:rsidRDefault="00F1425E" w:rsidP="00F1425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Тацинского района Ростовской области.</w:t>
      </w:r>
    </w:p>
    <w:p w:rsidR="00F1425E" w:rsidRPr="00F1425E" w:rsidRDefault="00F1425E" w:rsidP="00F1425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                 на председателя Территориальной избирательной комиссии Тацинского района  Ростовской области С.А. </w:t>
      </w:r>
      <w:proofErr w:type="spellStart"/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Выпряжкину</w:t>
      </w:r>
      <w:proofErr w:type="spellEnd"/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425E" w:rsidRPr="00F1425E" w:rsidRDefault="00F1425E" w:rsidP="00F142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1425E" w:rsidRPr="00F1425E" w:rsidRDefault="00F1425E" w:rsidP="00F142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1425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1425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</w:t>
      </w:r>
    </w:p>
    <w:tbl>
      <w:tblPr>
        <w:tblpPr w:leftFromText="180" w:rightFromText="180" w:vertAnchor="text" w:tblpY="-60"/>
        <w:tblW w:w="0" w:type="auto"/>
        <w:tblLook w:val="04A0" w:firstRow="1" w:lastRow="0" w:firstColumn="1" w:lastColumn="0" w:noHBand="0" w:noVBand="1"/>
      </w:tblPr>
      <w:tblGrid>
        <w:gridCol w:w="6841"/>
        <w:gridCol w:w="2730"/>
      </w:tblGrid>
      <w:tr w:rsidR="00F1425E" w:rsidRPr="00F1425E" w:rsidTr="00C50AAB">
        <w:tc>
          <w:tcPr>
            <w:tcW w:w="7196" w:type="dxa"/>
            <w:shd w:val="clear" w:color="auto" w:fill="auto"/>
          </w:tcPr>
          <w:p w:rsidR="00F1425E" w:rsidRPr="00F1425E" w:rsidRDefault="00F1425E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1425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Председатель комиссии</w:t>
            </w:r>
          </w:p>
          <w:p w:rsidR="00F1425E" w:rsidRPr="00F1425E" w:rsidRDefault="00F1425E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799" w:type="dxa"/>
            <w:shd w:val="clear" w:color="auto" w:fill="auto"/>
          </w:tcPr>
          <w:p w:rsidR="00F1425E" w:rsidRPr="00F1425E" w:rsidRDefault="00F1425E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1425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С.А. Выпряжкина</w:t>
            </w:r>
          </w:p>
        </w:tc>
      </w:tr>
      <w:tr w:rsidR="00F1425E" w:rsidRPr="00F1425E" w:rsidTr="00C50AAB">
        <w:tc>
          <w:tcPr>
            <w:tcW w:w="7196" w:type="dxa"/>
            <w:shd w:val="clear" w:color="auto" w:fill="auto"/>
          </w:tcPr>
          <w:p w:rsidR="00F1425E" w:rsidRPr="00F1425E" w:rsidRDefault="00F1425E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1425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  <w:p w:rsidR="00F1425E" w:rsidRPr="00F1425E" w:rsidRDefault="00F1425E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799" w:type="dxa"/>
            <w:shd w:val="clear" w:color="auto" w:fill="auto"/>
          </w:tcPr>
          <w:p w:rsidR="00F1425E" w:rsidRPr="00F1425E" w:rsidRDefault="00F1425E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1425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А.В. Иванков</w:t>
            </w:r>
          </w:p>
        </w:tc>
      </w:tr>
    </w:tbl>
    <w:p w:rsidR="00865D3E" w:rsidRDefault="00590442"/>
    <w:sectPr w:rsidR="00865D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25E"/>
    <w:rsid w:val="005477D2"/>
    <w:rsid w:val="00590442"/>
    <w:rsid w:val="00DC03FE"/>
    <w:rsid w:val="00F14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4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42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4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42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3</cp:revision>
  <dcterms:created xsi:type="dcterms:W3CDTF">2023-07-17T06:54:00Z</dcterms:created>
  <dcterms:modified xsi:type="dcterms:W3CDTF">2023-07-17T07:45:00Z</dcterms:modified>
</cp:coreProperties>
</file>