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6"/>
        <w:jc w:val="center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47395" cy="685800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739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98pt;height:54.0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pStyle w:val="836"/>
        <w:jc w:val="center"/>
      </w:pPr>
      <w:r/>
      <w:r/>
    </w:p>
    <w:p>
      <w:pPr>
        <w:pStyle w:val="836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ТАЦИНСКОГО</w:t>
      </w:r>
      <w:r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07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августа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ода</w:t>
      </w:r>
      <w:r>
        <w:rPr>
          <w:b/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№ 16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20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Тацинская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</w:t>
      </w:r>
      <w:r>
        <w:rPr>
          <w:b/>
          <w:sz w:val="28"/>
          <w:szCs w:val="28"/>
        </w:rPr>
        <w:t xml:space="preserve">траци</w:t>
      </w:r>
      <w:r>
        <w:rPr>
          <w:b/>
          <w:sz w:val="28"/>
          <w:szCs w:val="28"/>
        </w:rPr>
        <w:t xml:space="preserve">и </w:t>
      </w:r>
      <w:r>
        <w:rPr>
          <w:b/>
          <w:sz w:val="28"/>
          <w:szCs w:val="28"/>
        </w:rPr>
        <w:t xml:space="preserve">кандидата</w:t>
      </w:r>
      <w:r>
        <w:rPr>
          <w:b/>
          <w:sz w:val="28"/>
          <w:szCs w:val="28"/>
        </w:rPr>
        <w:t xml:space="preserve"> в депутаты Собрания депутатов </w:t>
      </w:r>
      <w:r>
        <w:rPr>
          <w:b/>
          <w:sz w:val="28"/>
          <w:szCs w:val="28"/>
        </w:rPr>
        <w:t xml:space="preserve">Скосырского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</w:t>
      </w:r>
      <w:r>
        <w:rPr>
          <w:b/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шестого</w:t>
      </w:r>
      <w:r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 xml:space="preserve"> Забродина Павла Владимировича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"V2"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Скосырскому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многомандатному из</w:t>
      </w:r>
      <w:r>
        <w:rPr>
          <w:b/>
          <w:sz w:val="28"/>
          <w:szCs w:val="28"/>
        </w:rPr>
        <w:t xml:space="preserve">бирательному округу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ind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Проверив </w:t>
      </w:r>
      <w:r>
        <w:rPr>
          <w:sz w:val="28"/>
          <w:szCs w:val="28"/>
        </w:rPr>
        <w:t xml:space="preserve">соответствие порядка выдви</w:t>
      </w:r>
      <w:r>
        <w:rPr>
          <w:sz w:val="28"/>
          <w:szCs w:val="28"/>
        </w:rPr>
        <w:t xml:space="preserve">жения </w:t>
      </w:r>
      <w:r>
        <w:rPr>
          <w:sz w:val="28"/>
          <w:szCs w:val="28"/>
        </w:rPr>
        <w:t xml:space="preserve">кандидата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"V3" </w:instrText>
      </w:r>
      <w:r>
        <w:rPr>
          <w:sz w:val="28"/>
          <w:szCs w:val="28"/>
        </w:rPr>
        <w:fldChar w:fldCharType="separate"/>
        <w:t xml:space="preserve">Скосырского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 </w:t>
      </w:r>
      <w:r>
        <w:rPr>
          <w:b w:val="0"/>
          <w:bCs w:val="0"/>
          <w:sz w:val="28"/>
          <w:szCs w:val="28"/>
        </w:rPr>
        <w:t xml:space="preserve">Забродина Павла Владимировича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"V4" </w:instrText>
      </w:r>
      <w:r>
        <w:rPr>
          <w:sz w:val="28"/>
          <w:szCs w:val="28"/>
        </w:rPr>
        <w:fldChar w:fldCharType="separate"/>
        <w:t xml:space="preserve">Скосырскому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многомандатному избирательному округу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выдвинутого </w:t>
      </w:r>
      <w:r>
        <w:rPr>
          <w:sz w:val="28"/>
          <w:szCs w:val="28"/>
        </w:rPr>
        <w:t xml:space="preserve">Региональным отделением Социалистической политической партии СПРАВЕДЛИВАЯ РОССИЯ в Ростовской области</w:t>
      </w:r>
      <w:r>
        <w:rPr>
          <w:sz w:val="28"/>
          <w:szCs w:val="28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документов, представленных </w:t>
      </w:r>
      <w:r>
        <w:rPr>
          <w:sz w:val="28"/>
          <w:szCs w:val="28"/>
        </w:rPr>
        <w:t xml:space="preserve"> в Территориальную избирательную комиссию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для</w:t>
      </w:r>
      <w:r>
        <w:rPr>
          <w:sz w:val="28"/>
          <w:szCs w:val="28"/>
        </w:rPr>
        <w:t xml:space="preserve"> уведомления о выдвижении и </w:t>
      </w:r>
      <w:r>
        <w:rPr>
          <w:sz w:val="28"/>
          <w:szCs w:val="28"/>
        </w:rPr>
        <w:t xml:space="preserve">регистрации кандидата, </w:t>
      </w:r>
      <w:r>
        <w:rPr>
          <w:sz w:val="28"/>
          <w:szCs w:val="28"/>
        </w:rPr>
        <w:t xml:space="preserve">тр</w:t>
      </w:r>
      <w:r>
        <w:rPr>
          <w:sz w:val="28"/>
          <w:szCs w:val="28"/>
        </w:rPr>
        <w:t xml:space="preserve">ебованиям Федерального </w:t>
      </w:r>
      <w:r>
        <w:rPr>
          <w:sz w:val="28"/>
          <w:szCs w:val="28"/>
        </w:rPr>
        <w:t xml:space="preserve">закона от </w:t>
      </w:r>
      <w:r>
        <w:rPr>
          <w:sz w:val="28"/>
          <w:szCs w:val="28"/>
        </w:rPr>
        <w:t xml:space="preserve">12.06.2002 </w:t>
      </w:r>
      <w:r>
        <w:rPr>
          <w:sz w:val="28"/>
          <w:szCs w:val="28"/>
        </w:rPr>
        <w:t xml:space="preserve">№ 67-ФЗ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</w:t>
      </w:r>
      <w:r>
        <w:rPr>
          <w:sz w:val="28"/>
          <w:szCs w:val="28"/>
        </w:rPr>
        <w:t xml:space="preserve">»,</w:t>
      </w:r>
      <w:r>
        <w:rPr>
          <w:sz w:val="28"/>
          <w:szCs w:val="28"/>
        </w:rPr>
        <w:t xml:space="preserve"> Областного закона от 12.05.2016</w:t>
      </w:r>
      <w:r>
        <w:rPr>
          <w:sz w:val="28"/>
          <w:szCs w:val="28"/>
        </w:rPr>
        <w:t xml:space="preserve"> № 525-ЗС «О выборах и референдумах в Рос</w:t>
      </w:r>
      <w:r>
        <w:rPr>
          <w:sz w:val="28"/>
          <w:szCs w:val="28"/>
        </w:rPr>
        <w:t xml:space="preserve">товской области», в соответствии со</w:t>
      </w:r>
      <w:r>
        <w:rPr>
          <w:sz w:val="28"/>
          <w:szCs w:val="28"/>
        </w:rPr>
        <w:t xml:space="preserve"> статьями 25, 38 указанного Федерального з</w:t>
      </w:r>
      <w:r>
        <w:rPr>
          <w:sz w:val="28"/>
          <w:szCs w:val="28"/>
        </w:rPr>
        <w:t xml:space="preserve">акона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статьями 17</w:t>
      </w:r>
      <w:r>
        <w:rPr>
          <w:sz w:val="28"/>
          <w:szCs w:val="28"/>
        </w:rPr>
        <w:t xml:space="preserve">, 33 указанного Областного закона,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0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Тацинского</w:t>
      </w:r>
      <w:r>
        <w:rPr>
          <w:szCs w:val="28"/>
        </w:rPr>
        <w:t xml:space="preserve"> района </w:t>
      </w:r>
      <w:r>
        <w:rPr>
          <w:szCs w:val="28"/>
        </w:rPr>
      </w:r>
      <w:r>
        <w:rPr>
          <w:szCs w:val="28"/>
        </w:rPr>
      </w:r>
    </w:p>
    <w:p>
      <w:pPr>
        <w:pStyle w:val="840"/>
        <w:rPr>
          <w:szCs w:val="28"/>
        </w:rPr>
      </w:pPr>
      <w:r>
        <w:rPr>
          <w:szCs w:val="28"/>
        </w:rPr>
        <w:t xml:space="preserve">Ростовской области ПОСТАНОВЛЯЕТ:</w:t>
      </w:r>
      <w:r>
        <w:rPr>
          <w:szCs w:val="28"/>
        </w:rPr>
      </w:r>
      <w:r>
        <w:rPr>
          <w:szCs w:val="28"/>
        </w:rPr>
      </w:r>
    </w:p>
    <w:p>
      <w:pPr>
        <w:pStyle w:val="840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841"/>
        <w:ind w:firstLine="52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Зарегистрировать</w:t>
      </w:r>
      <w:r>
        <w:rPr>
          <w:bCs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Забродина Павла Владимировича</w:t>
      </w:r>
      <w:r>
        <w:rPr>
          <w:bCs/>
          <w:sz w:val="28"/>
          <w:szCs w:val="28"/>
        </w:rPr>
        <w:t xml:space="preserve">, 1979 года рождения, Ростовская область, Тацинский район, ст. Тацинская, </w:t>
      </w:r>
      <w:r>
        <w:rPr>
          <w:rFonts w:ascii="Times New Roman" w:hAnsi="Times New Roman"/>
          <w:sz w:val="28"/>
          <w:szCs w:val="28"/>
        </w:rPr>
        <w:t xml:space="preserve">Государственное казенное учреждение Ростовской области "Противопожарная служба Ростовской области, начальника пожарной части Государственной противопожарной службы ПЧ №249 Тацинского района</w:t>
      </w:r>
      <w:r/>
      <w:r>
        <w:rPr>
          <w:bCs/>
          <w:sz w:val="28"/>
          <w:szCs w:val="28"/>
        </w:rPr>
      </w:r>
      <w:r>
        <w:rPr>
          <w:bCs/>
          <w:sz w:val="28"/>
          <w:szCs w:val="28"/>
          <w:lang w:val="ru-RU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выдвинутого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СПРАВЕДЛИВАЯ РОССИЯ в Ростовской 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кандидатом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"V5"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Скосырского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40"/>
        <w:ind w:firstLine="528"/>
        <w:jc w:val="left"/>
        <w:spacing w:line="360" w:lineRule="auto"/>
        <w:rPr>
          <w:szCs w:val="28"/>
        </w:rPr>
      </w:pPr>
      <w:r>
        <w:rPr>
          <w:szCs w:val="28"/>
        </w:rPr>
        <w:t xml:space="preserve">Дата регистрации </w:t>
      </w:r>
      <w:r>
        <w:rPr>
          <w:szCs w:val="28"/>
        </w:rPr>
        <w:t xml:space="preserve">07</w:t>
      </w:r>
      <w:r>
        <w:rPr>
          <w:szCs w:val="28"/>
        </w:rPr>
        <w:t xml:space="preserve"> </w:t>
      </w:r>
      <w:r>
        <w:rPr>
          <w:szCs w:val="28"/>
        </w:rPr>
        <w:t xml:space="preserve">августа</w:t>
      </w:r>
      <w:r>
        <w:rPr>
          <w:szCs w:val="28"/>
        </w:rPr>
        <w:t xml:space="preserve"> </w:t>
      </w:r>
      <w:r>
        <w:rPr>
          <w:szCs w:val="28"/>
        </w:rPr>
        <w:t xml:space="preserve">2026</w:t>
      </w:r>
      <w:r>
        <w:rPr>
          <w:szCs w:val="28"/>
        </w:rPr>
        <w:t xml:space="preserve"> года, время регистрации</w:t>
      </w:r>
      <w:r>
        <w:rPr>
          <w:szCs w:val="28"/>
        </w:rPr>
        <w:t xml:space="preserve"> </w:t>
      </w:r>
      <w:r>
        <w:rPr>
          <w:szCs w:val="28"/>
        </w:rPr>
        <w:t xml:space="preserve">10</w:t>
      </w:r>
      <w:r>
        <w:rPr>
          <w:szCs w:val="28"/>
        </w:rPr>
        <w:t xml:space="preserve"> </w:t>
      </w:r>
      <w:r>
        <w:rPr>
          <w:szCs w:val="28"/>
        </w:rPr>
        <w:t xml:space="preserve">часов</w:t>
      </w:r>
      <w:r>
        <w:rPr>
          <w:szCs w:val="28"/>
        </w:rPr>
        <w:t xml:space="preserve"> 57</w:t>
      </w:r>
      <w:r>
        <w:rPr>
          <w:szCs w:val="28"/>
        </w:rPr>
        <w:t xml:space="preserve"> </w:t>
      </w:r>
      <w:r>
        <w:rPr>
          <w:szCs w:val="28"/>
        </w:rPr>
        <w:t xml:space="preserve">минут.</w:t>
      </w:r>
      <w:r>
        <w:rPr>
          <w:szCs w:val="28"/>
        </w:rPr>
      </w:r>
      <w:r>
        <w:rPr>
          <w:szCs w:val="28"/>
        </w:rPr>
      </w:r>
    </w:p>
    <w:p>
      <w:pPr>
        <w:pStyle w:val="841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 xml:space="preserve">Выдать </w:t>
      </w:r>
      <w:r>
        <w:rPr>
          <w:bCs/>
          <w:sz w:val="28"/>
          <w:szCs w:val="28"/>
        </w:rPr>
        <w:t xml:space="preserve">зарегистрированному кандидату</w:t>
      </w:r>
      <w:r>
        <w:rPr>
          <w:bCs/>
          <w:sz w:val="28"/>
          <w:szCs w:val="28"/>
        </w:rPr>
        <w:t xml:space="preserve"> удостоверени</w:t>
      </w:r>
      <w:r>
        <w:rPr>
          <w:bCs/>
          <w:sz w:val="28"/>
          <w:szCs w:val="28"/>
        </w:rPr>
        <w:t xml:space="preserve">е</w:t>
      </w:r>
      <w:r>
        <w:rPr>
          <w:bCs/>
          <w:sz w:val="28"/>
          <w:szCs w:val="28"/>
        </w:rPr>
        <w:t xml:space="preserve"> установленного образца.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41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>
        <w:rPr>
          <w:bCs/>
          <w:sz w:val="28"/>
          <w:szCs w:val="28"/>
        </w:rPr>
        <w:t xml:space="preserve">Опубликовать сведения </w:t>
      </w:r>
      <w:r>
        <w:rPr>
          <w:bCs/>
          <w:sz w:val="28"/>
          <w:szCs w:val="28"/>
        </w:rPr>
        <w:t xml:space="preserve">о зарегистрированном кандидате </w:t>
      </w:r>
      <w:r>
        <w:rPr>
          <w:bCs/>
          <w:sz w:val="28"/>
          <w:szCs w:val="28"/>
        </w:rPr>
        <w:t xml:space="preserve">в объеме, подлежащем размещению в </w:t>
      </w:r>
      <w:r>
        <w:rPr>
          <w:bCs/>
          <w:sz w:val="28"/>
          <w:szCs w:val="28"/>
        </w:rPr>
        <w:t xml:space="preserve">избират</w:t>
      </w:r>
      <w:r>
        <w:rPr>
          <w:bCs/>
          <w:sz w:val="28"/>
          <w:szCs w:val="28"/>
        </w:rPr>
        <w:t xml:space="preserve">ельном бюллетене. </w:t>
      </w:r>
      <w:r>
        <w:rPr>
          <w:bCs/>
          <w:sz w:val="28"/>
          <w:szCs w:val="28"/>
        </w:rPr>
        <w:t xml:space="preserve">в сетевом издании «RAJONNIEVESTI» (Районныевести).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36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4</w:t>
      </w:r>
      <w:r>
        <w:rPr>
          <w:sz w:val="28"/>
          <w:szCs w:val="28"/>
        </w:rPr>
        <w:t xml:space="preserve">. Разместить на</w:t>
      </w:r>
      <w:r>
        <w:rPr>
          <w:sz w:val="28"/>
          <w:szCs w:val="28"/>
        </w:rPr>
        <w:t xml:space="preserve">стоящее постановление на </w:t>
      </w:r>
      <w:r>
        <w:rPr>
          <w:sz w:val="28"/>
          <w:szCs w:val="28"/>
        </w:rPr>
        <w:t xml:space="preserve">странице</w:t>
      </w:r>
      <w:r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в  информационно-телекоммуникационной сети </w:t>
      </w: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Интернет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5</w:t>
      </w:r>
      <w:r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Игнатову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spacing w:before="120" w:line="276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</w:t>
        <w:tab/>
        <w:tab/>
        <w:tab/>
        <w:tab/>
        <w:tab/>
        <w:tab/>
      </w:r>
      <w:r>
        <w:rPr>
          <w:sz w:val="28"/>
          <w:szCs w:val="28"/>
        </w:rPr>
        <w:t xml:space="preserve">Выпряжкина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</w:t>
        <w:tab/>
        <w:tab/>
        <w:tab/>
        <w:tab/>
        <w:tab/>
        <w:tab/>
        <w:tab/>
      </w:r>
      <w:r>
        <w:rPr>
          <w:sz w:val="28"/>
          <w:szCs w:val="28"/>
        </w:rPr>
        <w:t xml:space="preserve">Игнатова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</w:pPr>
      <w:r/>
      <w:r/>
    </w:p>
    <w:p>
      <w:pPr>
        <w:pStyle w:val="841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" w:firstLine="0"/>
        <w:tabs>
          <w:tab w:val="num" w:pos="1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6"/>
    <w:next w:val="836"/>
    <w:link w:val="659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9">
    <w:name w:val="Heading 1 Char"/>
    <w:link w:val="658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0">
    <w:name w:val="Heading 2"/>
    <w:basedOn w:val="836"/>
    <w:next w:val="836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61">
    <w:name w:val="Heading 2 Char"/>
    <w:link w:val="660"/>
    <w:uiPriority w:val="9"/>
    <w:rPr>
      <w:rFonts w:ascii="Liberation Sans" w:hAnsi="Liberation Sans" w:eastAsia="Liberation Sans" w:cs="Liberation Sans"/>
      <w:sz w:val="34"/>
    </w:rPr>
  </w:style>
  <w:style w:type="paragraph" w:styleId="662">
    <w:name w:val="Heading 3"/>
    <w:basedOn w:val="836"/>
    <w:next w:val="836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3">
    <w:name w:val="Heading 3 Char"/>
    <w:link w:val="662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4">
    <w:name w:val="Heading 4"/>
    <w:basedOn w:val="836"/>
    <w:next w:val="836"/>
    <w:link w:val="665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5">
    <w:name w:val="Heading 4 Char"/>
    <w:link w:val="66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6">
    <w:name w:val="Heading 5"/>
    <w:basedOn w:val="836"/>
    <w:next w:val="836"/>
    <w:link w:val="667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7">
    <w:name w:val="Heading 5 Char"/>
    <w:link w:val="66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8">
    <w:name w:val="Heading 6"/>
    <w:basedOn w:val="836"/>
    <w:next w:val="836"/>
    <w:link w:val="669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9">
    <w:name w:val="Heading 6 Char"/>
    <w:link w:val="66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0">
    <w:name w:val="Heading 7"/>
    <w:basedOn w:val="836"/>
    <w:next w:val="836"/>
    <w:link w:val="671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1">
    <w:name w:val="Heading 7 Char"/>
    <w:link w:val="67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2">
    <w:name w:val="Heading 8"/>
    <w:basedOn w:val="836"/>
    <w:next w:val="836"/>
    <w:link w:val="67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3">
    <w:name w:val="Heading 8 Char"/>
    <w:link w:val="67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4">
    <w:name w:val="Heading 9"/>
    <w:basedOn w:val="836"/>
    <w:next w:val="836"/>
    <w:link w:val="675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5">
    <w:name w:val="Heading 9 Char"/>
    <w:link w:val="67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6">
    <w:name w:val="List Paragraph"/>
    <w:basedOn w:val="836"/>
    <w:uiPriority w:val="34"/>
    <w:qFormat/>
    <w:pPr>
      <w:contextualSpacing/>
      <w:ind w:left="720"/>
    </w:p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36"/>
    <w:next w:val="836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link w:val="678"/>
    <w:uiPriority w:val="10"/>
    <w:rPr>
      <w:sz w:val="48"/>
      <w:szCs w:val="48"/>
    </w:rPr>
  </w:style>
  <w:style w:type="paragraph" w:styleId="680">
    <w:name w:val="Subtitle"/>
    <w:basedOn w:val="836"/>
    <w:next w:val="836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link w:val="680"/>
    <w:uiPriority w:val="11"/>
    <w:rPr>
      <w:sz w:val="24"/>
      <w:szCs w:val="24"/>
    </w:rPr>
  </w:style>
  <w:style w:type="paragraph" w:styleId="682">
    <w:name w:val="Quote"/>
    <w:basedOn w:val="836"/>
    <w:next w:val="836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36"/>
    <w:next w:val="836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paragraph" w:styleId="686">
    <w:name w:val="Header"/>
    <w:basedOn w:val="836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Header Char"/>
    <w:link w:val="686"/>
    <w:uiPriority w:val="99"/>
  </w:style>
  <w:style w:type="paragraph" w:styleId="688">
    <w:name w:val="Footer"/>
    <w:basedOn w:val="836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Footer Char"/>
    <w:link w:val="688"/>
    <w:uiPriority w:val="99"/>
  </w:style>
  <w:style w:type="paragraph" w:styleId="690">
    <w:name w:val="Caption"/>
    <w:basedOn w:val="836"/>
    <w:next w:val="836"/>
    <w:link w:val="6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1">
    <w:name w:val="Caption Char"/>
    <w:link w:val="690"/>
    <w:uiPriority w:val="35"/>
    <w:rPr>
      <w:b/>
      <w:bCs/>
      <w:color w:val="4f81bd" w:themeColor="accent1"/>
      <w:sz w:val="18"/>
      <w:szCs w:val="18"/>
    </w:rPr>
  </w:style>
  <w:style w:type="table" w:styleId="692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5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6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5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6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7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8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9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0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1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2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3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92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3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4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5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6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7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9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0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2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3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4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6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7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8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9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0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8">
    <w:name w:val="Hyperlink"/>
    <w:uiPriority w:val="99"/>
    <w:unhideWhenUsed/>
    <w:rPr>
      <w:color w:val="0000ff" w:themeColor="hyperlink"/>
      <w:u w:val="single"/>
    </w:r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next w:val="836"/>
    <w:link w:val="836"/>
    <w:qFormat/>
    <w:rPr>
      <w:rFonts w:ascii="Times New Roman" w:hAnsi="Times New Roman" w:eastAsia="Times New Roman"/>
      <w:lang w:val="ru-RU" w:eastAsia="ru-RU" w:bidi="ar-SA"/>
    </w:rPr>
  </w:style>
  <w:style w:type="character" w:styleId="837">
    <w:name w:val="Основной шрифт абзаца"/>
    <w:next w:val="837"/>
    <w:link w:val="836"/>
    <w:uiPriority w:val="1"/>
    <w:semiHidden/>
    <w:unhideWhenUsed/>
  </w:style>
  <w:style w:type="table" w:styleId="838">
    <w:name w:val="Обычная таблица"/>
    <w:next w:val="838"/>
    <w:link w:val="836"/>
    <w:uiPriority w:val="99"/>
    <w:semiHidden/>
    <w:unhideWhenUsed/>
    <w:qFormat/>
    <w:tblPr/>
  </w:style>
  <w:style w:type="numbering" w:styleId="839">
    <w:name w:val="Нет списка"/>
    <w:next w:val="839"/>
    <w:link w:val="836"/>
    <w:uiPriority w:val="99"/>
    <w:semiHidden/>
    <w:unhideWhenUsed/>
  </w:style>
  <w:style w:type="paragraph" w:styleId="840">
    <w:name w:val="Postan"/>
    <w:basedOn w:val="836"/>
    <w:next w:val="840"/>
    <w:link w:val="836"/>
    <w:pPr>
      <w:jc w:val="center"/>
    </w:pPr>
    <w:rPr>
      <w:sz w:val="28"/>
    </w:rPr>
  </w:style>
  <w:style w:type="paragraph" w:styleId="841">
    <w:name w:val="Основной текст 3"/>
    <w:basedOn w:val="836"/>
    <w:next w:val="841"/>
    <w:link w:val="842"/>
    <w:pPr>
      <w:spacing w:after="120"/>
    </w:pPr>
    <w:rPr>
      <w:sz w:val="16"/>
      <w:szCs w:val="16"/>
      <w:lang w:val="en-US"/>
    </w:rPr>
  </w:style>
  <w:style w:type="character" w:styleId="842">
    <w:name w:val="Основной текст 3 Знак"/>
    <w:next w:val="842"/>
    <w:link w:val="841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843">
    <w:name w:val="Текст выноски"/>
    <w:basedOn w:val="836"/>
    <w:next w:val="843"/>
    <w:link w:val="844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styleId="844">
    <w:name w:val="Текст выноски Знак"/>
    <w:next w:val="844"/>
    <w:link w:val="843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45" w:default="1">
    <w:name w:val="Default Paragraph Font"/>
    <w:uiPriority w:val="1"/>
    <w:semiHidden/>
    <w:unhideWhenUsed/>
  </w:style>
  <w:style w:type="numbering" w:styleId="846" w:default="1">
    <w:name w:val="No List"/>
    <w:uiPriority w:val="99"/>
    <w:semiHidden/>
    <w:unhideWhenUsed/>
  </w:style>
  <w:style w:type="table" w:styleId="84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p.a.agureev</cp:lastModifiedBy>
  <cp:revision>6</cp:revision>
  <dcterms:created xsi:type="dcterms:W3CDTF">2026-08-04T08:31:00Z</dcterms:created>
  <dcterms:modified xsi:type="dcterms:W3CDTF">2026-08-08T08:18:10Z</dcterms:modified>
  <cp:version>786432</cp:version>
</cp:coreProperties>
</file>