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b/>
          <w:sz w:val="40"/>
        </w:rPr>
      </w:pPr>
    </w:p>
    <w:p>
      <w:pPr>
        <w:jc w:val="center"/>
        <w:rPr>
          <w:b/>
          <w:sz w:val="16"/>
        </w:rPr>
      </w:pPr>
    </w:p>
    <w:p>
      <w:pPr>
        <w:jc w:val="center"/>
        <w:rPr>
          <w:b/>
          <w:sz w:val="40"/>
        </w:rPr>
      </w:pPr>
    </w:p>
    <w:p>
      <w:pPr>
        <w:pStyle w:val="a4"/>
        <w:rPr>
          <w:sz w:val="28"/>
        </w:rPr>
      </w:pPr>
    </w:p>
    <w:p>
      <w:pPr>
        <w:pStyle w:val="a4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>
      <w:pPr>
        <w:pStyle w:val="a4"/>
        <w:rPr>
          <w:sz w:val="28"/>
        </w:rPr>
      </w:pPr>
      <w:r>
        <w:rPr>
          <w:sz w:val="28"/>
        </w:rPr>
        <w:t>ТАЦИНСКОГО РАЙОНА РОСТОВСКОЙ ОБЛАСТИ</w:t>
      </w:r>
    </w:p>
    <w:p>
      <w:pPr>
        <w:rPr>
          <w:i/>
        </w:rPr>
      </w:pPr>
      <w:r>
        <w:pict>
          <v:line id="_x0000_s1027" style="position:absolute;z-index:251658240" from="1.35pt,6.6pt" to="505.35pt,6.6pt"/>
        </w:pic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>
      <w:pPr>
        <w:pStyle w:val="1"/>
        <w:rPr>
          <w:b w:val="0"/>
          <w:bCs/>
          <w:sz w:val="28"/>
        </w:rPr>
      </w:pPr>
    </w:p>
    <w:p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>
      <w:pPr>
        <w:jc w:val="both"/>
        <w:rPr>
          <w:sz w:val="28"/>
          <w:u w:val="single"/>
        </w:rPr>
      </w:pPr>
    </w:p>
    <w:p>
      <w:pPr>
        <w:rPr>
          <w:bCs/>
          <w:iCs/>
          <w:sz w:val="28"/>
        </w:rPr>
      </w:pPr>
      <w:r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0.2pt;margin-top:30.6pt;width:356.25pt;height:91.5pt;z-index:251657216" filled="f" stroked="f">
            <v:textbox style="mso-next-textbox:#_x0000_s1026">
              <w:txbxContent>
                <w:p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  <w:p>
                  <w:pPr>
                    <w:ind w:firstLine="709"/>
                    <w:jc w:val="both"/>
                    <w:rPr>
                      <w:b/>
                      <w:bCs/>
                      <w:sz w:val="28"/>
                      <w:szCs w:val="28"/>
                    </w:rPr>
                  </w:pPr>
                </w:p>
                <w:p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О программе проведения  «Месячника молодого избирателя» на территории Тацинского района в 2019 году</w:t>
                  </w:r>
                </w:p>
                <w:p>
                  <w:pPr>
                    <w:ind w:left="142" w:right="-40"/>
                    <w:jc w:val="both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sz w:val="28"/>
          <w:szCs w:val="28"/>
        </w:rPr>
        <w:t>24 января</w:t>
      </w:r>
      <w:r>
        <w:rPr>
          <w:bCs/>
          <w:iCs/>
          <w:sz w:val="28"/>
        </w:rPr>
        <w:t xml:space="preserve">  2019 г.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     № 107-13</w:t>
      </w:r>
    </w:p>
    <w:p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 xml:space="preserve">ст. </w:t>
      </w:r>
      <w:proofErr w:type="spellStart"/>
      <w:r>
        <w:rPr>
          <w:bCs/>
          <w:iCs/>
          <w:sz w:val="28"/>
        </w:rPr>
        <w:t>Тацинская</w:t>
      </w:r>
      <w:proofErr w:type="spellEnd"/>
    </w:p>
    <w:p>
      <w:pPr>
        <w:pStyle w:val="1"/>
        <w:jc w:val="left"/>
        <w:rPr>
          <w:b w:val="0"/>
          <w:bCs/>
          <w:sz w:val="28"/>
        </w:rPr>
      </w:pPr>
    </w:p>
    <w:p>
      <w:pPr>
        <w:pStyle w:val="3"/>
        <w:spacing w:line="240" w:lineRule="auto"/>
        <w:ind w:left="1440" w:firstLine="720"/>
        <w:rPr>
          <w:b/>
          <w:bCs/>
        </w:rPr>
      </w:pPr>
    </w:p>
    <w:p>
      <w:pPr>
        <w:pStyle w:val="3"/>
        <w:spacing w:line="240" w:lineRule="auto"/>
        <w:ind w:left="1440" w:firstLine="720"/>
        <w:rPr>
          <w:b/>
          <w:bCs/>
        </w:rPr>
      </w:pPr>
    </w:p>
    <w:p>
      <w:pPr>
        <w:ind w:right="-1" w:firstLine="720"/>
        <w:jc w:val="both"/>
        <w:rPr>
          <w:sz w:val="28"/>
          <w:szCs w:val="28"/>
        </w:rPr>
      </w:pPr>
    </w:p>
    <w:p>
      <w:pPr>
        <w:ind w:right="-1" w:firstLine="720"/>
        <w:jc w:val="both"/>
        <w:rPr>
          <w:sz w:val="28"/>
          <w:szCs w:val="28"/>
        </w:rPr>
      </w:pPr>
    </w:p>
    <w:p>
      <w:pPr>
        <w:ind w:right="-1" w:firstLine="720"/>
        <w:jc w:val="both"/>
        <w:rPr>
          <w:sz w:val="28"/>
          <w:szCs w:val="28"/>
        </w:rPr>
      </w:pPr>
    </w:p>
    <w:p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статьёй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 xml:space="preserve"> заслушав информацию председателя Территориальной избирательной комиссии Тацинского района Ростовской области </w:t>
      </w:r>
      <w:proofErr w:type="spellStart"/>
      <w:r>
        <w:rPr>
          <w:sz w:val="28"/>
        </w:rPr>
        <w:t>Мирновой</w:t>
      </w:r>
      <w:proofErr w:type="spellEnd"/>
      <w:r>
        <w:rPr>
          <w:sz w:val="28"/>
        </w:rPr>
        <w:t xml:space="preserve"> Н.Н. о </w:t>
      </w:r>
      <w:r>
        <w:rPr>
          <w:bCs/>
          <w:sz w:val="28"/>
          <w:szCs w:val="28"/>
        </w:rPr>
        <w:t>программе проведения «Месячника молодого избирателя»</w:t>
      </w:r>
      <w:r>
        <w:rPr>
          <w:sz w:val="28"/>
          <w:szCs w:val="28"/>
        </w:rPr>
        <w:t xml:space="preserve">, </w:t>
      </w:r>
    </w:p>
    <w:p>
      <w:pPr>
        <w:tabs>
          <w:tab w:val="left" w:pos="708"/>
          <w:tab w:val="center" w:pos="4677"/>
          <w:tab w:val="right" w:pos="9355"/>
        </w:tabs>
        <w:spacing w:line="360" w:lineRule="auto"/>
        <w:ind w:firstLine="709"/>
        <w:jc w:val="both"/>
        <w:rPr>
          <w:sz w:val="28"/>
          <w:szCs w:val="28"/>
        </w:rPr>
      </w:pPr>
    </w:p>
    <w:p>
      <w:pPr>
        <w:spacing w:before="140" w:line="360" w:lineRule="auto"/>
        <w:ind w:left="-709"/>
        <w:jc w:val="center"/>
        <w:rPr>
          <w:bCs/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bCs/>
          <w:sz w:val="28"/>
        </w:rPr>
        <w:t xml:space="preserve">  Тацинского района Ростовской области</w:t>
      </w:r>
    </w:p>
    <w:p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</w:rPr>
        <w:t xml:space="preserve">Утвердить </w:t>
      </w:r>
      <w:r>
        <w:rPr>
          <w:bCs/>
          <w:sz w:val="28"/>
          <w:szCs w:val="28"/>
        </w:rPr>
        <w:t xml:space="preserve">программу проведения «Месячника молодого избирателя» </w:t>
      </w:r>
      <w:r>
        <w:rPr>
          <w:sz w:val="28"/>
        </w:rPr>
        <w:t>на территории Тацинского района в 2019 году (прилагается).</w:t>
      </w:r>
    </w:p>
    <w:p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Разрешить председателю Территориальной избирательной комиссии </w:t>
      </w:r>
      <w:proofErr w:type="spellStart"/>
      <w:r>
        <w:rPr>
          <w:sz w:val="28"/>
          <w:szCs w:val="28"/>
        </w:rPr>
        <w:t>Мирновой</w:t>
      </w:r>
      <w:proofErr w:type="spellEnd"/>
      <w:r>
        <w:rPr>
          <w:sz w:val="28"/>
          <w:szCs w:val="28"/>
        </w:rPr>
        <w:t xml:space="preserve"> Н.Н., в случае необходимости, корректировать мероприятия  и сроки их проведения.</w:t>
      </w:r>
    </w:p>
    <w:p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Информацию о мероприятиях, проводимых в рамках «Месячника молодого избирателя» разместить на сайте Территориальной избирательной комиссии Тацинского района. </w:t>
      </w:r>
    </w:p>
    <w:p>
      <w:pPr>
        <w:spacing w:line="360" w:lineRule="auto"/>
        <w:jc w:val="both"/>
        <w:rPr>
          <w:sz w:val="28"/>
          <w:szCs w:val="28"/>
        </w:rPr>
      </w:pPr>
    </w:p>
    <w:p>
      <w:pPr>
        <w:spacing w:line="360" w:lineRule="auto"/>
        <w:jc w:val="both"/>
        <w:rPr>
          <w:sz w:val="28"/>
          <w:szCs w:val="28"/>
        </w:rPr>
      </w:pPr>
    </w:p>
    <w:p>
      <w:pPr>
        <w:spacing w:line="360" w:lineRule="auto"/>
        <w:jc w:val="both"/>
        <w:rPr>
          <w:sz w:val="28"/>
          <w:szCs w:val="28"/>
        </w:rPr>
      </w:pPr>
    </w:p>
    <w:p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Касьянову В.А.</w:t>
      </w:r>
    </w:p>
    <w:p>
      <w:pPr>
        <w:spacing w:line="360" w:lineRule="auto"/>
        <w:ind w:left="567"/>
        <w:jc w:val="both"/>
        <w:rPr>
          <w:sz w:val="28"/>
          <w:szCs w:val="28"/>
        </w:rPr>
      </w:pPr>
    </w:p>
    <w:p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Н.Н. </w:t>
      </w:r>
      <w:proofErr w:type="spellStart"/>
      <w:r>
        <w:rPr>
          <w:sz w:val="28"/>
        </w:rPr>
        <w:t>Мирнова</w:t>
      </w:r>
      <w:proofErr w:type="spellEnd"/>
    </w:p>
    <w:p>
      <w:pPr>
        <w:jc w:val="both"/>
        <w:rPr>
          <w:sz w:val="28"/>
        </w:rPr>
      </w:pPr>
    </w:p>
    <w:p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В.А. Касьянова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ind w:left="5040" w:firstLine="488"/>
        <w:jc w:val="center"/>
        <w:rPr>
          <w:sz w:val="24"/>
          <w:szCs w:val="24"/>
        </w:rPr>
      </w:pPr>
    </w:p>
    <w:p>
      <w:pPr>
        <w:ind w:left="5040" w:firstLine="488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>
      <w:pPr>
        <w:ind w:left="4808" w:firstLine="72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>
      <w:pPr>
        <w:ind w:left="4808" w:firstLine="720"/>
        <w:jc w:val="center"/>
        <w:rPr>
          <w:sz w:val="24"/>
          <w:szCs w:val="24"/>
        </w:rPr>
      </w:pPr>
      <w:r>
        <w:rPr>
          <w:sz w:val="24"/>
          <w:szCs w:val="24"/>
        </w:rPr>
        <w:t>ТИК Тацинского района</w:t>
      </w:r>
    </w:p>
    <w:p>
      <w:pPr>
        <w:ind w:left="5040" w:firstLine="488"/>
        <w:jc w:val="center"/>
        <w:rPr>
          <w:sz w:val="28"/>
          <w:szCs w:val="28"/>
        </w:rPr>
      </w:pPr>
      <w:r>
        <w:rPr>
          <w:sz w:val="24"/>
          <w:szCs w:val="24"/>
        </w:rPr>
        <w:t>от «24» января 2019 года №</w:t>
      </w: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>107-13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 проведения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«Месячника молодого избирателя»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Территориальной избирательной комиссии 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 района в 2019 году</w:t>
      </w:r>
    </w:p>
    <w:p>
      <w:pPr>
        <w:spacing w:line="276" w:lineRule="auto"/>
        <w:ind w:firstLine="708"/>
        <w:jc w:val="both"/>
        <w:rPr>
          <w:sz w:val="28"/>
          <w:szCs w:val="28"/>
        </w:rPr>
      </w:pPr>
    </w:p>
    <w:p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«Месячник молодого избирателя» проводится на территории Тацинского района в рамках реализации Комплекса мер по повышению правовой культуры избирателей (участников референдума) и обучению организаторов выборов и референдумов в Ростовской области на 2017-2021 годы утвержденного Постановлением Правительства Ростовской области № 93 от 18 ноября 2015 года.</w:t>
      </w:r>
    </w:p>
    <w:p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и проведение «Месячника молодого избирателя» осуществляется при содействии органов местного самоуправления, Территориальной, участковыми избирательными комиссиями, организациями  образования, культуры, Тацинского  района.</w:t>
      </w:r>
    </w:p>
    <w:p>
      <w:pPr>
        <w:spacing w:line="276" w:lineRule="auto"/>
        <w:ind w:firstLine="708"/>
        <w:jc w:val="both"/>
        <w:rPr>
          <w:sz w:val="28"/>
          <w:szCs w:val="28"/>
        </w:rPr>
      </w:pPr>
    </w:p>
    <w:p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Цели и задачи:</w:t>
      </w:r>
    </w:p>
    <w:p>
      <w:pPr>
        <w:spacing w:line="276" w:lineRule="auto"/>
        <w:ind w:firstLine="708"/>
        <w:jc w:val="both"/>
        <w:rPr>
          <w:sz w:val="28"/>
          <w:szCs w:val="28"/>
        </w:rPr>
      </w:pPr>
    </w:p>
    <w:p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Повышение уровня информированности молодых и будущих избирателей,  формирования у молодых людей гражданской ответственности, популяризации деятельности избирательных комиссий, повышение интереса молодежи и будущих избирателей к вопросам формирования и функционирования государственных и местных органов власти.</w:t>
      </w:r>
    </w:p>
    <w:p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«Месячника молодого избирателя» нацелены на развитие институтов и норм демократии, повышения правовой, прежде всего, электоральной культуры молодежи, повышения уровня информированности молодых избирателей о выборах в стране и Ростовской области,  районе, создания условий для осознанного участия в голосовании.</w:t>
      </w:r>
    </w:p>
    <w:p>
      <w:pPr>
        <w:spacing w:line="360" w:lineRule="auto"/>
        <w:jc w:val="both"/>
        <w:rPr>
          <w:b/>
          <w:sz w:val="28"/>
          <w:szCs w:val="28"/>
        </w:rPr>
      </w:pPr>
    </w:p>
    <w:p>
      <w:pPr>
        <w:spacing w:line="360" w:lineRule="auto"/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9"/>
        <w:gridCol w:w="3259"/>
        <w:gridCol w:w="1843"/>
        <w:gridCol w:w="58"/>
        <w:gridCol w:w="2918"/>
        <w:gridCol w:w="125"/>
        <w:gridCol w:w="1718"/>
      </w:tblGrid>
      <w:t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Название мероприятия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Формат проведения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Дата и место проведения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Качественный состав участников</w:t>
            </w:r>
          </w:p>
        </w:tc>
      </w:tr>
      <w:t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Утверждение плана Месячника Молодого избирателя на заседании ТИК Тацинского района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Заседание 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Январь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 г.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в школах района недели избирательного права</w:t>
            </w:r>
          </w:p>
        </w:tc>
        <w:tc>
          <w:tcPr>
            <w:tcW w:w="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Классные часы,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Тематические уроки,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Викторины,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Встречи с членами ТИК, УИК, депутатами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04 по 09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февраля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2019 г.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1-11 классы</w:t>
            </w:r>
          </w:p>
        </w:tc>
      </w:tr>
      <w:tr>
        <w:trPr>
          <w:trHeight w:val="976"/>
        </w:trPr>
        <w:tc>
          <w:tcPr>
            <w:tcW w:w="10490" w:type="dxa"/>
            <w:gridSpan w:val="7"/>
          </w:tcPr>
          <w:p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Заседание клубов «Молодой избиратель»</w:t>
            </w:r>
          </w:p>
          <w:p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Клуб молодого избирателя «Ровесник»</w:t>
            </w:r>
          </w:p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259" w:type="dxa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«Думай! </w:t>
            </w:r>
            <w:proofErr w:type="spellStart"/>
            <w:r>
              <w:rPr>
                <w:rFonts w:eastAsia="Calibri"/>
                <w:sz w:val="28"/>
                <w:szCs w:val="28"/>
              </w:rPr>
              <w:t>Выбирай</w:t>
            </w:r>
            <w:proofErr w:type="gramStart"/>
            <w:r>
              <w:rPr>
                <w:rFonts w:eastAsia="Calibri"/>
                <w:sz w:val="28"/>
                <w:szCs w:val="28"/>
              </w:rPr>
              <w:t>!Г</w:t>
            </w:r>
            <w:proofErr w:type="gramEnd"/>
            <w:r>
              <w:rPr>
                <w:rFonts w:eastAsia="Calibri"/>
                <w:sz w:val="28"/>
                <w:szCs w:val="28"/>
              </w:rPr>
              <w:t>олосуй</w:t>
            </w:r>
            <w:proofErr w:type="spellEnd"/>
            <w:r>
              <w:rPr>
                <w:rFonts w:eastAsia="Calibri"/>
                <w:sz w:val="28"/>
                <w:szCs w:val="28"/>
              </w:rPr>
              <w:t>!»</w:t>
            </w:r>
          </w:p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День  молодого избирателя</w:t>
            </w:r>
          </w:p>
          <w:p>
            <w:pPr>
              <w:snapToGri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Правовая игра</w:t>
            </w:r>
          </w:p>
        </w:tc>
        <w:tc>
          <w:tcPr>
            <w:tcW w:w="2976" w:type="dxa"/>
            <w:gridSpan w:val="2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МБОУ ТСОШ №3 КМИ «Ровесник»</w:t>
            </w:r>
          </w:p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февраль 2019 г.</w:t>
            </w:r>
          </w:p>
        </w:tc>
        <w:tc>
          <w:tcPr>
            <w:tcW w:w="1843" w:type="dxa"/>
            <w:gridSpan w:val="2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 класс</w:t>
            </w:r>
          </w:p>
          <w:p>
            <w:pPr>
              <w:snapToGrid w:val="0"/>
              <w:rPr>
                <w:rFonts w:eastAsia="Calibri"/>
                <w:b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snapToGrid w:val="0"/>
              <w:jc w:val="center"/>
              <w:rPr>
                <w:rFonts w:eastAsia="Calibri"/>
                <w:b/>
                <w:sz w:val="28"/>
                <w:szCs w:val="28"/>
                <w:u w:val="single"/>
              </w:rPr>
            </w:pPr>
            <w:r>
              <w:rPr>
                <w:rFonts w:eastAsia="Calibri"/>
                <w:b/>
                <w:sz w:val="28"/>
                <w:szCs w:val="28"/>
                <w:u w:val="single"/>
              </w:rPr>
              <w:t>Клуб молодого избирателя «Диалог»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259" w:type="dxa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«Выборы от</w:t>
            </w:r>
            <w:proofErr w:type="gramStart"/>
            <w:r>
              <w:rPr>
                <w:rFonts w:eastAsia="Calibri"/>
                <w:sz w:val="28"/>
                <w:szCs w:val="28"/>
              </w:rPr>
              <w:t xml:space="preserve"> А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до Я» </w:t>
            </w:r>
          </w:p>
        </w:tc>
        <w:tc>
          <w:tcPr>
            <w:tcW w:w="1843" w:type="dxa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Правовая игра</w:t>
            </w:r>
          </w:p>
        </w:tc>
        <w:tc>
          <w:tcPr>
            <w:tcW w:w="2976" w:type="dxa"/>
            <w:gridSpan w:val="2"/>
          </w:tcPr>
          <w:p>
            <w:pPr>
              <w:snapToGrid w:val="0"/>
              <w:jc w:val="center"/>
              <w:rPr>
                <w:rStyle w:val="10"/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Быстрогорский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отдел февраль</w:t>
            </w:r>
          </w:p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Style w:val="10"/>
                <w:rFonts w:eastAsia="Calibri"/>
                <w:sz w:val="28"/>
                <w:szCs w:val="28"/>
              </w:rPr>
              <w:t>2019</w:t>
            </w:r>
          </w:p>
        </w:tc>
        <w:tc>
          <w:tcPr>
            <w:tcW w:w="1843" w:type="dxa"/>
            <w:gridSpan w:val="2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9-11 классы</w:t>
            </w:r>
          </w:p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Клуб молодого избирателя «МИГ»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259" w:type="dxa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«Сегодня – ученик, завтра – избиратель»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Деловая игра</w:t>
            </w:r>
          </w:p>
        </w:tc>
        <w:tc>
          <w:tcPr>
            <w:tcW w:w="2976" w:type="dxa"/>
            <w:gridSpan w:val="2"/>
          </w:tcPr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Ермаковский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отдел февраль</w:t>
            </w:r>
          </w:p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</w:t>
            </w:r>
          </w:p>
        </w:tc>
        <w:tc>
          <w:tcPr>
            <w:tcW w:w="1843" w:type="dxa"/>
            <w:gridSpan w:val="2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9-11 классы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snapToGrid w:val="0"/>
              <w:jc w:val="center"/>
              <w:rPr>
                <w:rFonts w:eastAsia="Calibri"/>
                <w:b/>
                <w:sz w:val="28"/>
                <w:szCs w:val="28"/>
                <w:u w:val="single"/>
              </w:rPr>
            </w:pPr>
            <w:r>
              <w:rPr>
                <w:rFonts w:eastAsia="Calibri"/>
                <w:b/>
                <w:sz w:val="28"/>
                <w:szCs w:val="28"/>
                <w:u w:val="single"/>
              </w:rPr>
              <w:t xml:space="preserve">   Клуб молодого избирателя «Юность»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259" w:type="dxa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« Выборы. Где? Когда? Как? » 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Деловая игра</w:t>
            </w:r>
          </w:p>
        </w:tc>
        <w:tc>
          <w:tcPr>
            <w:tcW w:w="2976" w:type="dxa"/>
            <w:gridSpan w:val="2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Жирновский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отдел февраль 2019 г.</w:t>
            </w:r>
          </w:p>
        </w:tc>
        <w:tc>
          <w:tcPr>
            <w:tcW w:w="1843" w:type="dxa"/>
            <w:gridSpan w:val="2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8-11классы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pStyle w:val="a9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Клуб молодого избирателя «Избиратель 21 века»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259" w:type="dxa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«Сделай свой выбор»</w:t>
            </w:r>
          </w:p>
          <w:p>
            <w:pPr>
              <w:snapToGri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Деловая игра</w:t>
            </w:r>
          </w:p>
        </w:tc>
        <w:tc>
          <w:tcPr>
            <w:tcW w:w="2976" w:type="dxa"/>
            <w:gridSpan w:val="2"/>
          </w:tcPr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Качалинский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отдел</w:t>
            </w:r>
          </w:p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</w:t>
            </w:r>
          </w:p>
        </w:tc>
        <w:tc>
          <w:tcPr>
            <w:tcW w:w="1843" w:type="dxa"/>
            <w:gridSpan w:val="2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5-8 классы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pStyle w:val="a9"/>
              <w:snapToGrid w:val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Клуб молодого избирателя «Поиск»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8</w:t>
            </w:r>
          </w:p>
        </w:tc>
        <w:tc>
          <w:tcPr>
            <w:tcW w:w="3259" w:type="dxa"/>
          </w:tcPr>
          <w:p>
            <w:pPr>
              <w:snapToGrid w:val="0"/>
              <w:spacing w:line="0" w:lineRule="atLeast"/>
              <w:rPr>
                <w:rStyle w:val="5"/>
                <w:rFonts w:eastAsia="Calibri"/>
                <w:sz w:val="28"/>
                <w:szCs w:val="28"/>
              </w:rPr>
            </w:pPr>
            <w:r>
              <w:rPr>
                <w:rStyle w:val="5"/>
                <w:rFonts w:eastAsia="Calibri"/>
                <w:color w:val="000000"/>
                <w:sz w:val="28"/>
                <w:szCs w:val="28"/>
              </w:rPr>
              <w:t>«А ты готов стать избирателем?»</w:t>
            </w:r>
          </w:p>
          <w:p>
            <w:pPr>
              <w:snapToGrid w:val="0"/>
              <w:spacing w:line="0" w:lineRule="atLeast"/>
              <w:rPr>
                <w:rStyle w:val="5"/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pStyle w:val="a9"/>
              <w:snapToGrid w:val="0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5"/>
                <w:rFonts w:ascii="Times New Roman" w:hAnsi="Times New Roman"/>
                <w:sz w:val="28"/>
                <w:szCs w:val="28"/>
              </w:rPr>
              <w:t>Анкетирование и беседа-диалог</w:t>
            </w:r>
          </w:p>
        </w:tc>
        <w:tc>
          <w:tcPr>
            <w:tcW w:w="2976" w:type="dxa"/>
            <w:gridSpan w:val="2"/>
          </w:tcPr>
          <w:p>
            <w:pPr>
              <w:pStyle w:val="a9"/>
              <w:snapToGrid w:val="0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Михайловский отдел февраль</w:t>
            </w:r>
          </w:p>
          <w:p>
            <w:pPr>
              <w:pStyle w:val="a9"/>
              <w:snapToGrid w:val="0"/>
              <w:spacing w:line="0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 г.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a9"/>
              <w:snapToGrid w:val="0"/>
              <w:spacing w:line="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 класс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Клуб молодого избирателя «Ровесник»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259" w:type="dxa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«Учусь быть – гражданином» 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Деловая игра</w:t>
            </w:r>
          </w:p>
        </w:tc>
        <w:tc>
          <w:tcPr>
            <w:tcW w:w="2976" w:type="dxa"/>
            <w:gridSpan w:val="2"/>
          </w:tcPr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Новороссошанский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отдел</w:t>
            </w:r>
          </w:p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2019 г.</w:t>
            </w:r>
          </w:p>
        </w:tc>
        <w:tc>
          <w:tcPr>
            <w:tcW w:w="1843" w:type="dxa"/>
            <w:gridSpan w:val="2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8-9 классы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jc w:val="center"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  <w:u w:val="single"/>
              </w:rPr>
              <w:t>Клуб молодого избирателя «Общение»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259" w:type="dxa"/>
          </w:tcPr>
          <w:p>
            <w:pPr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 xml:space="preserve">«Человек и его права» 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bCs/>
                <w:sz w:val="28"/>
                <w:szCs w:val="28"/>
              </w:rPr>
              <w:t>Беседа - размышление</w:t>
            </w:r>
          </w:p>
        </w:tc>
        <w:tc>
          <w:tcPr>
            <w:tcW w:w="2976" w:type="dxa"/>
            <w:gridSpan w:val="2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Скосырский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отдел февраль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2019 г.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9-11 классы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jc w:val="center"/>
              <w:rPr>
                <w:rFonts w:eastAsia="Calibri"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  <w:u w:val="single"/>
              </w:rPr>
              <w:t>Клуб молодого избирателя «Наше время»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3259" w:type="dxa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«Создай свое будущее - голосуй»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Урок правовой грамотности</w:t>
            </w:r>
          </w:p>
        </w:tc>
        <w:tc>
          <w:tcPr>
            <w:tcW w:w="2976" w:type="dxa"/>
            <w:gridSpan w:val="2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Суховский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отдел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февраль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2019 г.</w:t>
            </w:r>
          </w:p>
        </w:tc>
        <w:tc>
          <w:tcPr>
            <w:tcW w:w="1843" w:type="dxa"/>
            <w:gridSpan w:val="2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9 - 11 классы</w:t>
            </w:r>
          </w:p>
          <w:p>
            <w:pPr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10490" w:type="dxa"/>
            <w:gridSpan w:val="7"/>
          </w:tcPr>
          <w:p>
            <w:pPr>
              <w:snapToGrid w:val="0"/>
              <w:jc w:val="center"/>
              <w:rPr>
                <w:rFonts w:eastAsia="Calibri"/>
                <w:b/>
                <w:sz w:val="28"/>
                <w:szCs w:val="28"/>
                <w:u w:val="single"/>
              </w:rPr>
            </w:pPr>
            <w:r>
              <w:rPr>
                <w:rFonts w:eastAsia="Calibri"/>
                <w:b/>
                <w:sz w:val="28"/>
                <w:szCs w:val="28"/>
                <w:u w:val="single"/>
              </w:rPr>
              <w:t>Клуб молодого избирателя «Диалог»</w:t>
            </w:r>
          </w:p>
          <w:p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12</w:t>
            </w:r>
          </w:p>
        </w:tc>
        <w:tc>
          <w:tcPr>
            <w:tcW w:w="3259" w:type="dxa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«Право и достоинство»</w:t>
            </w:r>
          </w:p>
          <w:p>
            <w:pPr>
              <w:snapToGrid w:val="0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843" w:type="dxa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Деловая игра</w:t>
            </w:r>
          </w:p>
        </w:tc>
        <w:tc>
          <w:tcPr>
            <w:tcW w:w="2976" w:type="dxa"/>
            <w:gridSpan w:val="2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Углегорский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отдел февраль 2019</w:t>
            </w:r>
          </w:p>
        </w:tc>
        <w:tc>
          <w:tcPr>
            <w:tcW w:w="1843" w:type="dxa"/>
            <w:gridSpan w:val="2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 класс</w:t>
            </w:r>
          </w:p>
          <w:p>
            <w:pPr>
              <w:snapToGrid w:val="0"/>
              <w:rPr>
                <w:rFonts w:eastAsia="Calibri"/>
                <w:sz w:val="28"/>
                <w:szCs w:val="28"/>
              </w:rPr>
            </w:pP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</w:t>
            </w:r>
          </w:p>
        </w:tc>
        <w:tc>
          <w:tcPr>
            <w:tcW w:w="3259" w:type="dxa"/>
          </w:tcPr>
          <w:p>
            <w:pPr>
              <w:pStyle w:val="a9"/>
              <w:snapToGri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Час правовой «Я гражданин России», «Почему я должен голосовать», «Выборы – это серьёзно»,  «Правовые знания молодому избирателю»,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«Учусь быть гражданином»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информации: </w:t>
            </w:r>
            <w:r>
              <w:rPr>
                <w:sz w:val="28"/>
                <w:szCs w:val="28"/>
                <w:lang w:eastAsia="en-US"/>
              </w:rPr>
              <w:t>Общение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Февраль 2019 г.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Тематические уроки, классные часы</w:t>
            </w:r>
          </w:p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«Молодежь просит слово», «Мы будущее страны», «Мы выбираем»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Классные часы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Февраль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1-11 классы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15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единого информационного дня в библиотеках района «Молодые избиратели – надежда современной </w:t>
            </w:r>
            <w:r>
              <w:rPr>
                <w:sz w:val="28"/>
                <w:szCs w:val="28"/>
                <w:lang w:eastAsia="en-US"/>
              </w:rPr>
              <w:lastRenderedPageBreak/>
              <w:t>России»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Встреча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19 февраля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Читатели </w:t>
            </w:r>
            <w:proofErr w:type="spellStart"/>
            <w:r>
              <w:rPr>
                <w:sz w:val="28"/>
                <w:szCs w:val="28"/>
                <w:lang w:eastAsia="en-US"/>
              </w:rPr>
              <w:t>библилиотек</w:t>
            </w:r>
            <w:proofErr w:type="spellEnd"/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16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Конкурс рисунков </w:t>
            </w:r>
          </w:p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«Я рисую выборы»,</w:t>
            </w:r>
            <w:r>
              <w:rPr>
                <w:sz w:val="28"/>
                <w:szCs w:val="28"/>
                <w:lang w:eastAsia="en-US"/>
              </w:rPr>
              <w:br/>
              <w:t>«Все на выборы»,</w:t>
            </w:r>
          </w:p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«Выборы в моей жизни»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 февраля 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1-4 классы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  школьных газет на тему: «Выборы»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Газета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 февраля 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9-11 классы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18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Встречи с председателями ТИК и УИК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Встреча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Февраль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2019 г.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 плану школ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школ, студенты казачьего кадетского техникума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19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анкетирования молодых избирателей «Я и выборы»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Опрос 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Февраль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школ, студенты казачьего кадетского техникума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20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Проведение </w:t>
            </w:r>
            <w:proofErr w:type="spellStart"/>
            <w:r>
              <w:rPr>
                <w:sz w:val="28"/>
                <w:szCs w:val="28"/>
                <w:lang w:eastAsia="en-US"/>
              </w:rPr>
              <w:t>квест-игры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по вопросам избирательного права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Конкурс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Февраль 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21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Круглый стол с молодежью </w:t>
            </w:r>
          </w:p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«Ты гражданин свободной страны»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Встреча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студенты казачьего кадетского техникума, Молодежная избирательная комиссия, Молодежный парламент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студенты казачьего кадетского техникума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Беседы:</w:t>
            </w:r>
          </w:p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«Знаешь ли ты закон?»</w:t>
            </w:r>
          </w:p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«Правильный выбор общий успех»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Беседа 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Февраль 2019 г.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Библиотеки района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школ, молодежь, 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23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Обновление в библиотеках района избирательных уголков на тему «Выборы»,  оформление выставок литературы, посвященной избирательным </w:t>
            </w:r>
            <w:r>
              <w:rPr>
                <w:sz w:val="28"/>
                <w:szCs w:val="28"/>
                <w:lang w:eastAsia="en-US"/>
              </w:rPr>
              <w:lastRenderedPageBreak/>
              <w:t>процессам «Выборы и будущее страны», «Из истории выборов»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 xml:space="preserve">Выставки 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Февраль 2019 г. библиотеки района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школ, молодежь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24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игровой программы «Выборы в сказочном лесу»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Конкурс 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Февраль 2019 г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1-5 классы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25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Распространение среди молодежи  журнала «Ваш выбор»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Журнал 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 течение месяца  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школ, студенты казачьего кадетского техникума,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молодежь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26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Проведение Дней «Открытых дверей»  в ТИК, с целью ознакомления молодых  и будущих избирателей с работой избирательных комиссий по организации выборов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Экскурсии 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месяца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Учащиеся</w:t>
            </w:r>
          </w:p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школ, молодежь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</w:t>
            </w:r>
          </w:p>
        </w:tc>
        <w:tc>
          <w:tcPr>
            <w:tcW w:w="3259" w:type="dxa"/>
          </w:tcPr>
          <w:p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Провести во всех библиотеках МБУК </w:t>
            </w:r>
            <w:proofErr w:type="gramStart"/>
            <w:r>
              <w:rPr>
                <w:rFonts w:eastAsia="Calibri"/>
                <w:sz w:val="28"/>
                <w:szCs w:val="28"/>
              </w:rPr>
              <w:t>ТР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«МЦБ» конкурс на лучшую информационную газету (рисунок) по избирательной тематике</w:t>
            </w:r>
          </w:p>
        </w:tc>
        <w:tc>
          <w:tcPr>
            <w:tcW w:w="1843" w:type="dxa"/>
          </w:tcPr>
          <w:p>
            <w:pPr>
              <w:snapToGrid w:val="0"/>
              <w:rPr>
                <w:rFonts w:eastAsia="Calibri"/>
                <w:sz w:val="28"/>
                <w:szCs w:val="28"/>
              </w:rPr>
            </w:pPr>
          </w:p>
          <w:p>
            <w:pPr>
              <w:snapToGrid w:val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Конкурс </w:t>
            </w:r>
          </w:p>
        </w:tc>
        <w:tc>
          <w:tcPr>
            <w:tcW w:w="2976" w:type="dxa"/>
            <w:gridSpan w:val="2"/>
          </w:tcPr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  <w:p>
            <w:pPr>
              <w:snapToGrid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все</w:t>
            </w:r>
          </w:p>
          <w:p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библиотеки района</w:t>
            </w:r>
          </w:p>
        </w:tc>
        <w:tc>
          <w:tcPr>
            <w:tcW w:w="1843" w:type="dxa"/>
            <w:gridSpan w:val="2"/>
          </w:tcPr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МБУК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ТР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«МЦБ»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Т.Н.Демченко</w:t>
            </w:r>
          </w:p>
          <w:p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методист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28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Размещение на сайте ТИК, освещение в СМИ и направление информации в ИКРО о мероприятиях, проводимых  в рамках «Месячника Молодого  избирателя»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Информация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 течение месячника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>
        <w:tc>
          <w:tcPr>
            <w:tcW w:w="569" w:type="dxa"/>
          </w:tcPr>
          <w:p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29 </w:t>
            </w:r>
          </w:p>
        </w:tc>
        <w:tc>
          <w:tcPr>
            <w:tcW w:w="3259" w:type="dxa"/>
          </w:tcPr>
          <w:p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</w:rPr>
              <w:t>Подготовить информацию об итогах Месячника Молодого избирателя</w:t>
            </w:r>
          </w:p>
        </w:tc>
        <w:tc>
          <w:tcPr>
            <w:tcW w:w="1843" w:type="dxa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Информация</w:t>
            </w:r>
          </w:p>
        </w:tc>
        <w:tc>
          <w:tcPr>
            <w:tcW w:w="2976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 10 марта 2019 г.</w:t>
            </w:r>
          </w:p>
        </w:tc>
        <w:tc>
          <w:tcPr>
            <w:tcW w:w="1843" w:type="dxa"/>
            <w:gridSpan w:val="2"/>
          </w:tcPr>
          <w:p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</w:tbl>
    <w:p>
      <w:pPr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Территориальной</w:t>
      </w:r>
    </w:p>
    <w:p>
      <w:pPr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избирательной комиссии</w:t>
      </w:r>
    </w:p>
    <w:p>
      <w:pPr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Тацинского района                                                                           Н.Н. </w:t>
      </w:r>
      <w:proofErr w:type="spellStart"/>
      <w:r>
        <w:rPr>
          <w:bCs/>
          <w:sz w:val="28"/>
          <w:szCs w:val="28"/>
        </w:rPr>
        <w:t>Мирнова</w:t>
      </w:r>
      <w:proofErr w:type="spellEnd"/>
      <w:r>
        <w:rPr>
          <w:bCs/>
          <w:sz w:val="28"/>
          <w:szCs w:val="28"/>
        </w:rPr>
        <w:t xml:space="preserve">   </w:t>
      </w:r>
    </w:p>
    <w:sectPr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A32B5"/>
    <w:multiLevelType w:val="hybridMultilevel"/>
    <w:tmpl w:val="4DA29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A14AF"/>
    <w:multiLevelType w:val="hybridMultilevel"/>
    <w:tmpl w:val="138A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9280A232"/>
    <w:lvl w:ilvl="0" w:tplc="09C05DCE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BA2F8D"/>
    <w:multiLevelType w:val="hybridMultilevel"/>
    <w:tmpl w:val="1C7AF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28"/>
      <w:szCs w:val="24"/>
    </w:rPr>
  </w:style>
  <w:style w:type="paragraph" w:styleId="a4">
    <w:name w:val="Body Text"/>
    <w:basedOn w:val="a"/>
    <w:pPr>
      <w:jc w:val="center"/>
    </w:pPr>
    <w:rPr>
      <w:b/>
      <w:sz w:val="32"/>
    </w:rPr>
  </w:style>
  <w:style w:type="paragraph" w:styleId="3">
    <w:name w:val="Body Text 3"/>
    <w:basedOn w:val="a"/>
    <w:pPr>
      <w:spacing w:line="360" w:lineRule="auto"/>
      <w:jc w:val="both"/>
    </w:pPr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</w:style>
  <w:style w:type="paragraph" w:styleId="a9">
    <w:name w:val="No Spacing"/>
    <w:link w:val="aa"/>
    <w:qFormat/>
    <w:rPr>
      <w:rFonts w:ascii="Calibri" w:eastAsia="Calibri" w:hAnsi="Calibri"/>
      <w:sz w:val="22"/>
      <w:szCs w:val="22"/>
      <w:lang w:eastAsia="en-US"/>
    </w:rPr>
  </w:style>
  <w:style w:type="table" w:styleId="ab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link w:val="a9"/>
    <w:locked/>
    <w:rPr>
      <w:rFonts w:ascii="Calibri" w:eastAsia="Calibri" w:hAnsi="Calibri"/>
      <w:sz w:val="22"/>
      <w:szCs w:val="22"/>
      <w:lang w:eastAsia="en-US" w:bidi="ar-SA"/>
    </w:rPr>
  </w:style>
  <w:style w:type="character" w:customStyle="1" w:styleId="10">
    <w:name w:val="Основной шрифт абзаца1"/>
  </w:style>
  <w:style w:type="character" w:customStyle="1" w:styleId="5">
    <w:name w:val="Основной шрифт абзаца5"/>
  </w:style>
  <w:style w:type="paragraph" w:customStyle="1" w:styleId="21">
    <w:name w:val="Основной текст 21"/>
    <w:basedOn w:val="a"/>
    <w:pPr>
      <w:suppressAutoHyphens/>
      <w:spacing w:after="120" w:line="480" w:lineRule="auto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17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1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ТСШ№3</dc:creator>
  <cp:lastModifiedBy>ТИК</cp:lastModifiedBy>
  <cp:revision>4</cp:revision>
  <cp:lastPrinted>2019-01-29T09:33:00Z</cp:lastPrinted>
  <dcterms:created xsi:type="dcterms:W3CDTF">2016-01-21T07:21:00Z</dcterms:created>
  <dcterms:modified xsi:type="dcterms:W3CDTF">2019-01-29T09:34:00Z</dcterms:modified>
</cp:coreProperties>
</file>